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E9DC" w14:textId="24294D6E" w:rsidR="009E0B19" w:rsidRDefault="00250990" w:rsidP="00250990">
      <w:pPr>
        <w:pStyle w:val="Header"/>
        <w:tabs>
          <w:tab w:val="clear" w:pos="4320"/>
          <w:tab w:val="clear" w:pos="8640"/>
          <w:tab w:val="center" w:pos="5102"/>
        </w:tabs>
        <w:jc w:val="center"/>
      </w:pPr>
      <w:r>
        <w:rPr>
          <w:noProof/>
          <w:lang w:val="ru-RU" w:eastAsia="ru-RU"/>
        </w:rPr>
        <w:drawing>
          <wp:inline distT="0" distB="0" distL="0" distR="0" wp14:anchorId="658FBFEB" wp14:editId="56C28E49">
            <wp:extent cx="3962400" cy="1440180"/>
            <wp:effectExtent l="0" t="0" r="0" b="7620"/>
            <wp:docPr id="12" name="Рисунок 12" descr="C:\Users\Svetlana\AppData\Local\Microsoft\Windows\INetCacheContent.Word\EU LV -LT-BY programme logo_r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INetCacheContent.Word\EU LV -LT-BY programme logo_ru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29EF" w14:textId="7623910D" w:rsidR="00866071" w:rsidRDefault="00866071" w:rsidP="00250990">
      <w:pPr>
        <w:pStyle w:val="Header"/>
        <w:tabs>
          <w:tab w:val="clear" w:pos="4320"/>
          <w:tab w:val="clear" w:pos="8640"/>
          <w:tab w:val="center" w:pos="5102"/>
        </w:tabs>
        <w:jc w:val="center"/>
      </w:pPr>
    </w:p>
    <w:p w14:paraId="2F9C9205" w14:textId="77777777" w:rsidR="00B26224" w:rsidRPr="00A57845" w:rsidRDefault="00B26224" w:rsidP="00B26224">
      <w:pPr>
        <w:tabs>
          <w:tab w:val="center" w:pos="4680"/>
          <w:tab w:val="left" w:pos="6243"/>
        </w:tabs>
        <w:spacing w:before="60" w:after="60" w:line="264" w:lineRule="auto"/>
        <w:jc w:val="center"/>
        <w:rPr>
          <w:rFonts w:cstheme="minorHAnsi"/>
          <w:b/>
          <w:color w:val="FF0000"/>
          <w:lang w:val="ru-RU"/>
        </w:rPr>
      </w:pPr>
      <w:r w:rsidRPr="00A57845">
        <w:rPr>
          <w:rFonts w:cstheme="minorHAnsi"/>
          <w:b/>
          <w:color w:val="FF0000"/>
          <w:lang w:val="ru-RU"/>
        </w:rPr>
        <w:t>НЕОФИЦИАЛЬНЫЙ ПЕРЕВОД</w:t>
      </w:r>
    </w:p>
    <w:p w14:paraId="249AA89A" w14:textId="77777777" w:rsidR="00B26224" w:rsidRPr="00A57845" w:rsidRDefault="00B26224" w:rsidP="00B26224">
      <w:pPr>
        <w:pStyle w:val="Heading2"/>
        <w:numPr>
          <w:ilvl w:val="0"/>
          <w:numId w:val="0"/>
        </w:numPr>
        <w:ind w:left="792"/>
        <w:jc w:val="center"/>
        <w:rPr>
          <w:rFonts w:asciiTheme="minorHAnsi" w:hAnsiTheme="minorHAnsi" w:cstheme="minorHAnsi"/>
          <w:i/>
          <w:color w:val="FF0000"/>
          <w:sz w:val="22"/>
          <w:szCs w:val="22"/>
          <w:lang w:val="ru-RU"/>
        </w:rPr>
      </w:pPr>
      <w:r w:rsidRPr="00A57845">
        <w:rPr>
          <w:rFonts w:asciiTheme="minorHAnsi" w:hAnsiTheme="minorHAnsi" w:cstheme="minorHAnsi"/>
          <w:color w:val="FF0000"/>
          <w:sz w:val="22"/>
          <w:szCs w:val="22"/>
          <w:lang w:val="ru-RU"/>
        </w:rPr>
        <w:t>текст на английском языке имеет преимущественную силу</w:t>
      </w:r>
    </w:p>
    <w:p w14:paraId="4D80A6D1" w14:textId="77777777" w:rsidR="00866071" w:rsidRPr="00866071" w:rsidRDefault="00866071" w:rsidP="00250990">
      <w:pPr>
        <w:pStyle w:val="Header"/>
        <w:tabs>
          <w:tab w:val="clear" w:pos="4320"/>
          <w:tab w:val="clear" w:pos="8640"/>
          <w:tab w:val="center" w:pos="5102"/>
        </w:tabs>
        <w:jc w:val="center"/>
        <w:rPr>
          <w:lang w:val="ru-RU"/>
        </w:rPr>
      </w:pPr>
    </w:p>
    <w:p w14:paraId="1307660E" w14:textId="77777777" w:rsidR="009E0B19" w:rsidRPr="00866071" w:rsidRDefault="009E0B19" w:rsidP="001852D8">
      <w:pPr>
        <w:pStyle w:val="Header"/>
        <w:tabs>
          <w:tab w:val="clear" w:pos="4320"/>
          <w:tab w:val="clear" w:pos="8640"/>
          <w:tab w:val="center" w:pos="5102"/>
        </w:tabs>
        <w:jc w:val="right"/>
        <w:rPr>
          <w:lang w:val="ru-RU"/>
        </w:rPr>
      </w:pPr>
    </w:p>
    <w:p w14:paraId="1DE2E55B" w14:textId="77777777" w:rsidR="001852D8" w:rsidRPr="00250990" w:rsidRDefault="00250990" w:rsidP="001852D8">
      <w:pPr>
        <w:pStyle w:val="Header"/>
        <w:tabs>
          <w:tab w:val="clear" w:pos="4320"/>
          <w:tab w:val="clear" w:pos="8640"/>
          <w:tab w:val="center" w:pos="5102"/>
        </w:tabs>
        <w:jc w:val="right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Приложение</w:t>
      </w:r>
      <w:r w:rsidRPr="003A70E1">
        <w:rPr>
          <w:bCs/>
          <w:i/>
          <w:iCs/>
          <w:sz w:val="24"/>
          <w:szCs w:val="24"/>
          <w:lang w:val="ru-RU"/>
        </w:rPr>
        <w:t xml:space="preserve"> 1 </w:t>
      </w:r>
      <w:r>
        <w:rPr>
          <w:bCs/>
          <w:i/>
          <w:iCs/>
          <w:sz w:val="24"/>
          <w:szCs w:val="24"/>
          <w:lang w:val="ru-RU"/>
        </w:rPr>
        <w:t>к</w:t>
      </w:r>
      <w:r w:rsidRPr="003A70E1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Руководству</w:t>
      </w:r>
      <w:r w:rsidRPr="003A70E1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для</w:t>
      </w:r>
      <w:r w:rsidRPr="003A70E1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заявителей</w:t>
      </w:r>
      <w:r w:rsidRPr="003A70E1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и</w:t>
      </w:r>
      <w:r w:rsidRPr="003A70E1">
        <w:rPr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бенефициаров</w:t>
      </w:r>
    </w:p>
    <w:p w14:paraId="2485855D" w14:textId="77777777" w:rsidR="00EE1D5A" w:rsidRPr="00086682" w:rsidRDefault="00EE1D5A" w:rsidP="00250990">
      <w:pPr>
        <w:autoSpaceDE w:val="0"/>
        <w:autoSpaceDN w:val="0"/>
        <w:adjustRightInd w:val="0"/>
        <w:spacing w:after="240" w:line="240" w:lineRule="auto"/>
        <w:ind w:left="709"/>
        <w:jc w:val="center"/>
        <w:rPr>
          <w:b/>
          <w:iCs/>
          <w:sz w:val="32"/>
          <w:lang w:val="ru-RU"/>
        </w:rPr>
      </w:pPr>
    </w:p>
    <w:p w14:paraId="315A0831" w14:textId="77777777" w:rsidR="00250990" w:rsidRPr="003A70E1" w:rsidRDefault="00250990" w:rsidP="00250990">
      <w:pPr>
        <w:autoSpaceDE w:val="0"/>
        <w:autoSpaceDN w:val="0"/>
        <w:adjustRightInd w:val="0"/>
        <w:spacing w:after="240" w:line="240" w:lineRule="auto"/>
        <w:ind w:left="709"/>
        <w:jc w:val="center"/>
        <w:rPr>
          <w:b/>
          <w:iCs/>
          <w:lang w:val="ru-RU"/>
        </w:rPr>
      </w:pPr>
      <w:r>
        <w:rPr>
          <w:b/>
          <w:iCs/>
          <w:sz w:val="32"/>
          <w:lang w:val="ru-RU"/>
        </w:rPr>
        <w:t>ПОДРОБНЫЕ ПРАВИЛА ПРИЕМЛЕМОСТИ РАСХОДОВ</w:t>
      </w:r>
    </w:p>
    <w:p w14:paraId="65F91D9C" w14:textId="77777777" w:rsidR="00CB22A6" w:rsidRDefault="00250990" w:rsidP="000623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lang w:val="ru-RU"/>
        </w:rPr>
        <w:t>ОСНОВНЫЕ ПРИНЦИПЫ</w:t>
      </w:r>
    </w:p>
    <w:p w14:paraId="20F1D366" w14:textId="77777777" w:rsidR="00B53E08" w:rsidRPr="00CB22A6" w:rsidRDefault="00B53E08" w:rsidP="00B53E08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b/>
        </w:rPr>
      </w:pPr>
    </w:p>
    <w:p w14:paraId="7847AED7" w14:textId="3F58C613" w:rsidR="00250990" w:rsidRPr="003A70E1" w:rsidRDefault="00F66DCD" w:rsidP="00250990">
      <w:pPr>
        <w:autoSpaceDE w:val="0"/>
        <w:autoSpaceDN w:val="0"/>
        <w:adjustRightInd w:val="0"/>
        <w:spacing w:before="60" w:after="60" w:line="240" w:lineRule="auto"/>
        <w:jc w:val="both"/>
        <w:rPr>
          <w:lang w:val="ru-RU"/>
        </w:rPr>
      </w:pPr>
      <w:r w:rsidRPr="00250990">
        <w:rPr>
          <w:lang w:val="ru-RU"/>
        </w:rPr>
        <w:t>1.</w:t>
      </w:r>
      <w:r w:rsidR="00B10BB2" w:rsidRPr="00250990">
        <w:rPr>
          <w:lang w:val="ru-RU"/>
        </w:rPr>
        <w:t>1.</w:t>
      </w:r>
      <w:r w:rsidRPr="00250990">
        <w:rPr>
          <w:lang w:val="ru-RU"/>
        </w:rPr>
        <w:t xml:space="preserve"> </w:t>
      </w:r>
      <w:r w:rsidR="00250990">
        <w:rPr>
          <w:lang w:val="ru-RU"/>
        </w:rPr>
        <w:t>Финансирование Европейского с</w:t>
      </w:r>
      <w:r w:rsidR="00250990" w:rsidRPr="003A70E1">
        <w:rPr>
          <w:lang w:val="ru-RU"/>
        </w:rPr>
        <w:t>оюза (грант) не долж</w:t>
      </w:r>
      <w:r w:rsidR="00250990">
        <w:rPr>
          <w:lang w:val="ru-RU"/>
        </w:rPr>
        <w:t>но</w:t>
      </w:r>
      <w:r w:rsidR="00250990" w:rsidRPr="003A70E1">
        <w:rPr>
          <w:lang w:val="ru-RU"/>
        </w:rPr>
        <w:t xml:space="preserve"> превышать </w:t>
      </w:r>
      <w:r w:rsidR="00250990">
        <w:rPr>
          <w:lang w:val="ru-RU"/>
        </w:rPr>
        <w:t>максимума, выраженного</w:t>
      </w:r>
      <w:r w:rsidR="00250990" w:rsidRPr="003A70E1">
        <w:rPr>
          <w:lang w:val="ru-RU"/>
        </w:rPr>
        <w:t xml:space="preserve"> в процентах</w:t>
      </w:r>
      <w:r w:rsidR="00250990">
        <w:rPr>
          <w:lang w:val="ru-RU"/>
        </w:rPr>
        <w:t>,</w:t>
      </w:r>
      <w:r w:rsidR="00250990" w:rsidRPr="003A70E1">
        <w:rPr>
          <w:lang w:val="ru-RU"/>
        </w:rPr>
        <w:t xml:space="preserve"> и абсолютное значение, которое должно быть установлено на основании </w:t>
      </w:r>
      <w:r w:rsidR="00CE22F0" w:rsidRPr="00CE22F0">
        <w:rPr>
          <w:lang w:val="ru-RU"/>
        </w:rPr>
        <w:t xml:space="preserve">приблизительных </w:t>
      </w:r>
      <w:r w:rsidR="00250990" w:rsidRPr="003A70E1">
        <w:rPr>
          <w:lang w:val="ru-RU"/>
        </w:rPr>
        <w:t xml:space="preserve">приемлемых </w:t>
      </w:r>
      <w:r w:rsidR="00250990">
        <w:rPr>
          <w:lang w:val="ru-RU"/>
        </w:rPr>
        <w:t>расходов</w:t>
      </w:r>
      <w:r w:rsidR="00250990" w:rsidRPr="003A70E1">
        <w:rPr>
          <w:lang w:val="ru-RU"/>
        </w:rPr>
        <w:t xml:space="preserve">. </w:t>
      </w:r>
      <w:r w:rsidR="00250990">
        <w:rPr>
          <w:lang w:val="ru-RU"/>
        </w:rPr>
        <w:t>Финансирование Европейского с</w:t>
      </w:r>
      <w:r w:rsidR="00250990" w:rsidRPr="003A70E1">
        <w:rPr>
          <w:lang w:val="ru-RU"/>
        </w:rPr>
        <w:t xml:space="preserve">оюза (далее - ЕС) </w:t>
      </w:r>
      <w:r w:rsidR="00250990">
        <w:rPr>
          <w:lang w:val="ru-RU"/>
        </w:rPr>
        <w:t>(грант) не должно</w:t>
      </w:r>
      <w:r w:rsidR="00250990" w:rsidRPr="003A70E1">
        <w:rPr>
          <w:lang w:val="ru-RU"/>
        </w:rPr>
        <w:t xml:space="preserve"> превышать </w:t>
      </w:r>
      <w:r w:rsidR="007A0404">
        <w:rPr>
          <w:lang w:val="ru-RU"/>
        </w:rPr>
        <w:t>приемлемых</w:t>
      </w:r>
      <w:r w:rsidR="00250990" w:rsidRPr="003A70E1">
        <w:rPr>
          <w:lang w:val="ru-RU"/>
        </w:rPr>
        <w:t xml:space="preserve"> </w:t>
      </w:r>
      <w:r w:rsidR="007A0404">
        <w:rPr>
          <w:lang w:val="ru-RU"/>
        </w:rPr>
        <w:t>расходов</w:t>
      </w:r>
      <w:r w:rsidR="00250990" w:rsidRPr="003A70E1">
        <w:rPr>
          <w:lang w:val="ru-RU"/>
        </w:rPr>
        <w:t>.</w:t>
      </w:r>
    </w:p>
    <w:p w14:paraId="710B768C" w14:textId="77777777" w:rsidR="00697838" w:rsidRPr="00250990" w:rsidRDefault="00250990" w:rsidP="00250990">
      <w:pPr>
        <w:autoSpaceDE w:val="0"/>
        <w:autoSpaceDN w:val="0"/>
        <w:adjustRightInd w:val="0"/>
        <w:spacing w:before="60" w:after="60" w:line="240" w:lineRule="auto"/>
        <w:jc w:val="both"/>
        <w:rPr>
          <w:b/>
          <w:lang w:val="ru-RU"/>
        </w:rPr>
      </w:pPr>
      <w:r w:rsidRPr="00F64817">
        <w:rPr>
          <w:lang w:val="ru-RU"/>
        </w:rPr>
        <w:t>Гранты</w:t>
      </w:r>
      <w:r>
        <w:rPr>
          <w:lang w:val="ru-RU"/>
        </w:rPr>
        <w:t xml:space="preserve"> </w:t>
      </w:r>
      <w:r w:rsidRPr="003A70E1">
        <w:rPr>
          <w:lang w:val="ru-RU"/>
        </w:rPr>
        <w:t>(финансирова</w:t>
      </w:r>
      <w:r>
        <w:rPr>
          <w:lang w:val="ru-RU"/>
        </w:rPr>
        <w:t>ние ЕС)</w:t>
      </w:r>
      <w:r w:rsidRPr="00F64817">
        <w:rPr>
          <w:lang w:val="ru-RU"/>
        </w:rPr>
        <w:t xml:space="preserve"> для уже завершенных проектов не предоставляются.</w:t>
      </w:r>
    </w:p>
    <w:p w14:paraId="5FCFD038" w14:textId="77777777" w:rsidR="00763431" w:rsidRPr="00250990" w:rsidRDefault="007F4C67" w:rsidP="0012475B">
      <w:pPr>
        <w:spacing w:before="60" w:after="60"/>
        <w:jc w:val="both"/>
        <w:rPr>
          <w:bCs/>
          <w:lang w:val="ru-RU"/>
        </w:rPr>
      </w:pPr>
      <w:bookmarkStart w:id="0" w:name="N15_17_223_GeneralPrinciplesEligibility"/>
      <w:r w:rsidRPr="00250990">
        <w:rPr>
          <w:bCs/>
          <w:lang w:val="ru-RU"/>
        </w:rPr>
        <w:t xml:space="preserve">1.2. </w:t>
      </w:r>
      <w:r w:rsidR="00250990" w:rsidRPr="00250990">
        <w:rPr>
          <w:lang w:val="ru-RU"/>
        </w:rPr>
        <w:t xml:space="preserve">Приемлемые расходы представляют собой расходы, фактически понесенные и оплаченные Ведущим бенефициаром и </w:t>
      </w:r>
      <w:r w:rsidR="00250990">
        <w:rPr>
          <w:lang w:val="ru-RU"/>
        </w:rPr>
        <w:t>бенефициарами</w:t>
      </w:r>
      <w:r w:rsidR="00763431" w:rsidRPr="004E661E">
        <w:rPr>
          <w:rStyle w:val="FootnoteReference"/>
          <w:bCs/>
          <w:lang w:val="en-GB"/>
        </w:rPr>
        <w:footnoteReference w:id="1"/>
      </w:r>
      <w:r w:rsidR="00763431" w:rsidRPr="00250990">
        <w:rPr>
          <w:bCs/>
          <w:lang w:val="ru-RU"/>
        </w:rPr>
        <w:t xml:space="preserve"> </w:t>
      </w:r>
      <w:r w:rsidR="00A82651" w:rsidRPr="00250990">
        <w:rPr>
          <w:bCs/>
          <w:lang w:val="ru-RU"/>
        </w:rPr>
        <w:t>(</w:t>
      </w:r>
      <w:r w:rsidR="00250990">
        <w:rPr>
          <w:bCs/>
          <w:lang w:val="ru-RU"/>
        </w:rPr>
        <w:t>далее «бенефициар (ы</w:t>
      </w:r>
      <w:r w:rsidR="00250990" w:rsidRPr="00DC49F0">
        <w:rPr>
          <w:bCs/>
          <w:lang w:val="ru-RU"/>
        </w:rPr>
        <w:t>)</w:t>
      </w:r>
      <w:r w:rsidR="00250990">
        <w:rPr>
          <w:bCs/>
          <w:lang w:val="ru-RU"/>
        </w:rPr>
        <w:t>»</w:t>
      </w:r>
      <w:r w:rsidR="00A82651" w:rsidRPr="00250990">
        <w:rPr>
          <w:bCs/>
          <w:lang w:val="ru-RU"/>
        </w:rPr>
        <w:t xml:space="preserve">) </w:t>
      </w:r>
      <w:r w:rsidR="00250990" w:rsidRPr="00250990">
        <w:rPr>
          <w:lang w:val="ru-RU"/>
        </w:rPr>
        <w:t xml:space="preserve">и удовлетворяющие всем следующим критериям: </w:t>
      </w:r>
      <w:r w:rsidR="00763431" w:rsidRPr="00250990">
        <w:rPr>
          <w:bCs/>
          <w:lang w:val="ru-RU"/>
        </w:rPr>
        <w:t xml:space="preserve"> </w:t>
      </w:r>
    </w:p>
    <w:bookmarkEnd w:id="0"/>
    <w:p w14:paraId="4273DBD2" w14:textId="57C1342F" w:rsidR="00763431" w:rsidRPr="00250990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250990">
        <w:rPr>
          <w:lang w:val="ru-RU" w:eastAsia="de-DE"/>
        </w:rPr>
        <w:t>(</w:t>
      </w:r>
      <w:r w:rsidR="00205C17" w:rsidRPr="00205C17">
        <w:rPr>
          <w:lang w:val="ru-RU" w:eastAsia="de-DE"/>
        </w:rPr>
        <w:t>а</w:t>
      </w:r>
      <w:r w:rsidRPr="00250990">
        <w:rPr>
          <w:lang w:val="ru-RU" w:eastAsia="de-DE"/>
        </w:rPr>
        <w:t xml:space="preserve">) </w:t>
      </w:r>
      <w:r w:rsidR="00250990" w:rsidRPr="00250990">
        <w:rPr>
          <w:lang w:val="ru-RU" w:eastAsia="de-DE"/>
        </w:rPr>
        <w:t>они понесены</w:t>
      </w:r>
      <w:r w:rsidR="00CD3AD1">
        <w:rPr>
          <w:lang w:val="ru-RU" w:eastAsia="de-DE"/>
        </w:rPr>
        <w:t xml:space="preserve"> и оплачены </w:t>
      </w:r>
      <w:r w:rsidR="00250990" w:rsidRPr="00250990">
        <w:rPr>
          <w:lang w:val="ru-RU" w:eastAsia="de-DE"/>
        </w:rPr>
        <w:t>в течение срока реализации проекта, в частности:</w:t>
      </w:r>
      <w:r w:rsidRPr="00250990">
        <w:rPr>
          <w:lang w:val="ru-RU" w:eastAsia="de-DE"/>
        </w:rPr>
        <w:t xml:space="preserve"> </w:t>
      </w:r>
    </w:p>
    <w:p w14:paraId="71C4DB35" w14:textId="43F118CB" w:rsidR="00763431" w:rsidRPr="00250990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250990">
        <w:rPr>
          <w:lang w:val="ru-RU" w:eastAsia="de-DE"/>
        </w:rPr>
        <w:t>(</w:t>
      </w:r>
      <w:r w:rsidRPr="00EE1D5A">
        <w:rPr>
          <w:lang w:val="ru-RU" w:eastAsia="de-DE"/>
        </w:rPr>
        <w:t>i</w:t>
      </w:r>
      <w:r w:rsidRPr="00250990">
        <w:rPr>
          <w:lang w:val="ru-RU" w:eastAsia="de-DE"/>
        </w:rPr>
        <w:t xml:space="preserve">) </w:t>
      </w:r>
      <w:r w:rsidR="00250990" w:rsidRPr="00250990">
        <w:rPr>
          <w:lang w:val="ru-RU" w:eastAsia="de-DE"/>
        </w:rPr>
        <w:t>расходы, связанные с услугами и работами, должны относиться к мероприятиям, осуществляемым в течение срока реализации проекта. Расходы, связанные с поставками, должны относиться к поставке и установке</w:t>
      </w:r>
      <w:r w:rsidR="007A0404">
        <w:rPr>
          <w:lang w:val="ru-RU" w:eastAsia="de-DE"/>
        </w:rPr>
        <w:t xml:space="preserve"> </w:t>
      </w:r>
      <w:r w:rsidR="008269B9">
        <w:rPr>
          <w:lang w:val="ru-RU" w:eastAsia="de-DE"/>
        </w:rPr>
        <w:t>предметов поставок</w:t>
      </w:r>
      <w:r w:rsidR="008269B9" w:rsidRPr="00250990">
        <w:rPr>
          <w:lang w:val="ru-RU" w:eastAsia="de-DE"/>
        </w:rPr>
        <w:t xml:space="preserve"> </w:t>
      </w:r>
      <w:r w:rsidR="00250990" w:rsidRPr="00250990">
        <w:rPr>
          <w:lang w:val="ru-RU" w:eastAsia="de-DE"/>
        </w:rPr>
        <w:t xml:space="preserve">в течение срока реализации проекта. </w:t>
      </w:r>
      <w:bookmarkStart w:id="1" w:name="_Hlk534630456"/>
      <w:r w:rsidR="00250990" w:rsidRPr="00250990">
        <w:rPr>
          <w:lang w:val="ru-RU" w:eastAsia="de-DE"/>
        </w:rPr>
        <w:t>Подписание договора, размещение заказа или принятие каких-либо обязательств по расходам в течение срока реализации проекта в отношении будущего оказания услуг, проведения работ или осуществления поставок после истечения срока реализации</w:t>
      </w:r>
      <w:r w:rsidR="007A0404">
        <w:rPr>
          <w:lang w:val="ru-RU" w:eastAsia="de-DE"/>
        </w:rPr>
        <w:t xml:space="preserve"> проекта</w:t>
      </w:r>
      <w:r w:rsidR="00250990" w:rsidRPr="00250990">
        <w:rPr>
          <w:lang w:val="ru-RU" w:eastAsia="de-DE"/>
        </w:rPr>
        <w:t xml:space="preserve"> не отвечают данному требованию; </w:t>
      </w:r>
      <w:bookmarkEnd w:id="1"/>
      <w:r w:rsidR="00250990" w:rsidRPr="00250990">
        <w:rPr>
          <w:lang w:val="ru-RU" w:eastAsia="de-DE"/>
        </w:rPr>
        <w:t>денежные переводы между Ведущим бенефициаром и бенефициар</w:t>
      </w:r>
      <w:r w:rsidR="00A05D14">
        <w:rPr>
          <w:lang w:val="ru-RU" w:eastAsia="de-DE"/>
        </w:rPr>
        <w:t>ом</w:t>
      </w:r>
      <w:r w:rsidR="00250990" w:rsidRPr="00250990">
        <w:rPr>
          <w:lang w:val="ru-RU" w:eastAsia="de-DE"/>
        </w:rPr>
        <w:t xml:space="preserve"> или между бенефициарами не могут рассматриваться в качестве понесенных расходов;</w:t>
      </w:r>
      <w:r w:rsidRPr="00250990">
        <w:rPr>
          <w:lang w:val="ru-RU" w:eastAsia="de-DE"/>
        </w:rPr>
        <w:t xml:space="preserve"> </w:t>
      </w:r>
    </w:p>
    <w:p w14:paraId="281A6AE1" w14:textId="6508DB84" w:rsidR="00763431" w:rsidRPr="00250990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250990">
        <w:rPr>
          <w:lang w:val="ru-RU" w:eastAsia="de-DE"/>
        </w:rPr>
        <w:lastRenderedPageBreak/>
        <w:t>(</w:t>
      </w:r>
      <w:r w:rsidRPr="00EE1D5A">
        <w:rPr>
          <w:lang w:val="ru-RU" w:eastAsia="de-DE"/>
        </w:rPr>
        <w:t>ii</w:t>
      </w:r>
      <w:r w:rsidRPr="00250990">
        <w:rPr>
          <w:lang w:val="ru-RU" w:eastAsia="de-DE"/>
        </w:rPr>
        <w:t xml:space="preserve">) </w:t>
      </w:r>
      <w:r w:rsidR="00250990" w:rsidRPr="00250990">
        <w:rPr>
          <w:lang w:val="ru-RU" w:eastAsia="de-DE"/>
        </w:rPr>
        <w:t xml:space="preserve">исключение составляют расходы, </w:t>
      </w:r>
      <w:r w:rsidR="00800E1B" w:rsidRPr="005D427C">
        <w:rPr>
          <w:lang w:val="ru-RU" w:eastAsia="de-DE"/>
        </w:rPr>
        <w:t>относящиеся</w:t>
      </w:r>
      <w:r w:rsidR="00250990" w:rsidRPr="005D427C">
        <w:rPr>
          <w:lang w:val="ru-RU" w:eastAsia="de-DE"/>
        </w:rPr>
        <w:t xml:space="preserve"> к</w:t>
      </w:r>
      <w:r w:rsidR="00250990" w:rsidRPr="00250990">
        <w:rPr>
          <w:lang w:val="ru-RU" w:eastAsia="de-DE"/>
        </w:rPr>
        <w:t xml:space="preserve"> итоговым отчетам, включая проверку расходов и аудит, связанные с подготовкой итогового отчета, которые могут быть понесены в течение 2 месяцев после истечения срока реализации проекта и до момента</w:t>
      </w:r>
      <w:r w:rsidR="00961272" w:rsidRPr="002617EC">
        <w:rPr>
          <w:lang w:val="ru-RU" w:eastAsia="de-DE"/>
        </w:rPr>
        <w:t xml:space="preserve"> </w:t>
      </w:r>
      <w:r w:rsidR="00250990" w:rsidRPr="00250990">
        <w:rPr>
          <w:lang w:val="ru-RU" w:eastAsia="de-DE"/>
        </w:rPr>
        <w:t>представления итогового отчета;</w:t>
      </w:r>
      <w:r w:rsidRPr="00250990">
        <w:rPr>
          <w:lang w:val="ru-RU" w:eastAsia="de-DE"/>
        </w:rPr>
        <w:t xml:space="preserve"> </w:t>
      </w:r>
    </w:p>
    <w:p w14:paraId="1882FF80" w14:textId="77777777" w:rsidR="00763431" w:rsidRPr="00866071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250990">
        <w:rPr>
          <w:lang w:val="ru-RU" w:eastAsia="de-DE"/>
        </w:rPr>
        <w:t>(</w:t>
      </w:r>
      <w:r w:rsidRPr="00EE1D5A">
        <w:rPr>
          <w:lang w:val="ru-RU" w:eastAsia="de-DE"/>
        </w:rPr>
        <w:t>iii</w:t>
      </w:r>
      <w:r w:rsidRPr="00250990">
        <w:rPr>
          <w:lang w:val="ru-RU" w:eastAsia="de-DE"/>
        </w:rPr>
        <w:t xml:space="preserve">) </w:t>
      </w:r>
      <w:r w:rsidR="00250990" w:rsidRPr="00250990">
        <w:rPr>
          <w:lang w:val="ru-RU" w:eastAsia="de-DE"/>
        </w:rPr>
        <w:t xml:space="preserve">исключение составляют расходы, заложенные в бюджет по </w:t>
      </w:r>
      <w:r w:rsidR="007A0404">
        <w:rPr>
          <w:lang w:val="ru-RU" w:eastAsia="de-DE"/>
        </w:rPr>
        <w:t>бюджетному разделу</w:t>
      </w:r>
      <w:r w:rsidR="00250990" w:rsidRPr="00250990">
        <w:rPr>
          <w:lang w:val="ru-RU" w:eastAsia="de-DE"/>
        </w:rPr>
        <w:t xml:space="preserve"> 5 и связанные с подготовкой технической документации для инфраструктурного компонента проекта, которые могут быть понесены до начала проекта, но не ранее 17 декабря 2015 г.;</w:t>
      </w:r>
    </w:p>
    <w:p w14:paraId="74908918" w14:textId="77777777" w:rsidR="00763431" w:rsidRPr="00EE1D5A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Pr="00EE1D5A">
        <w:rPr>
          <w:lang w:val="ru-RU" w:eastAsia="de-DE"/>
        </w:rPr>
        <w:t>iv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>исключение составляют расходы на налаживание крепких партнерских отношений, включая расходы на проезд, проживание и питание, понесенные всеми бенефициарами проекта в связи с подготовкой Формы заявки на получение гранта, которые могут быть понесены и оплачены после публикации объявления о начале настоящего конкурса проектных предложений;</w:t>
      </w:r>
    </w:p>
    <w:p w14:paraId="67E85561" w14:textId="77777777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Pr="00EE1D5A">
        <w:rPr>
          <w:lang w:val="ru-RU" w:eastAsia="de-DE"/>
        </w:rPr>
        <w:t>v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 xml:space="preserve">процедуры по заключению договоров, как указано </w:t>
      </w:r>
      <w:r w:rsidR="00C65D33" w:rsidRPr="00EE1D5A">
        <w:rPr>
          <w:lang w:val="ru-RU" w:eastAsia="de-DE"/>
        </w:rPr>
        <w:t>в разделе 3.4. Руководства для заявителей и бенефициаров (далее- Руководство) и приложении II «Подробные правила закупок» к настоящему Руководству</w:t>
      </w:r>
      <w:r w:rsidR="00C65D33" w:rsidRPr="00C65D33">
        <w:rPr>
          <w:lang w:val="ru-RU" w:eastAsia="de-DE"/>
        </w:rPr>
        <w:t xml:space="preserve">, могут быть инициированы, и договоры могут быть заключены бенефициаром(ами) до начала срока реализации проекта, при условии соблюдения положений </w:t>
      </w:r>
      <w:r w:rsidR="00C65D33" w:rsidRPr="00EE1D5A">
        <w:rPr>
          <w:lang w:val="ru-RU" w:eastAsia="de-DE"/>
        </w:rPr>
        <w:t>раздела 3.4. настоящего Руководства и приложения II «Подробные правила закупок» к настоящему Руководству;</w:t>
      </w:r>
    </w:p>
    <w:p w14:paraId="57204739" w14:textId="559A5E5F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EA084C">
        <w:rPr>
          <w:lang w:eastAsia="de-DE"/>
        </w:rPr>
        <w:t>b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>они указаны в бюджете проекта;</w:t>
      </w:r>
    </w:p>
    <w:p w14:paraId="0C593F82" w14:textId="7CD7AD18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EA084C">
        <w:rPr>
          <w:lang w:eastAsia="de-DE"/>
        </w:rPr>
        <w:t>c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>они необходимы для реализации проекта;</w:t>
      </w:r>
      <w:r w:rsidRPr="00C65D33">
        <w:rPr>
          <w:lang w:val="ru-RU" w:eastAsia="de-DE"/>
        </w:rPr>
        <w:t xml:space="preserve"> </w:t>
      </w:r>
    </w:p>
    <w:p w14:paraId="56E623FC" w14:textId="6925DEC4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DE43A1">
        <w:rPr>
          <w:lang w:eastAsia="de-DE"/>
        </w:rPr>
        <w:t>d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>они могут быть идентифицированы и провер</w:t>
      </w:r>
      <w:r w:rsidR="008E3D25">
        <w:rPr>
          <w:lang w:val="ru-RU" w:eastAsia="de-DE"/>
        </w:rPr>
        <w:t>яемы</w:t>
      </w:r>
      <w:r w:rsidR="00C65D33" w:rsidRPr="00C65D33">
        <w:rPr>
          <w:lang w:val="ru-RU" w:eastAsia="de-DE"/>
        </w:rPr>
        <w:t xml:space="preserve">, в частности, </w:t>
      </w:r>
      <w:r w:rsidR="008E0B8F">
        <w:rPr>
          <w:lang w:val="ru-RU" w:eastAsia="de-DE"/>
        </w:rPr>
        <w:t>за</w:t>
      </w:r>
      <w:r w:rsidR="00C65D33" w:rsidRPr="00C65D33">
        <w:rPr>
          <w:lang w:val="ru-RU" w:eastAsia="de-DE"/>
        </w:rPr>
        <w:t>регистрир</w:t>
      </w:r>
      <w:r w:rsidR="008E0B8F">
        <w:rPr>
          <w:lang w:val="ru-RU" w:eastAsia="de-DE"/>
        </w:rPr>
        <w:t>ованы</w:t>
      </w:r>
      <w:r w:rsidR="00C65D33" w:rsidRPr="00C65D33">
        <w:rPr>
          <w:lang w:val="ru-RU" w:eastAsia="de-DE"/>
        </w:rPr>
        <w:t xml:space="preserve"> в</w:t>
      </w:r>
      <w:r w:rsidR="008E0B8F">
        <w:rPr>
          <w:lang w:val="ru-RU" w:eastAsia="de-DE"/>
        </w:rPr>
        <w:t xml:space="preserve"> регистрах</w:t>
      </w:r>
      <w:r w:rsidR="00C65D33" w:rsidRPr="00C65D33">
        <w:rPr>
          <w:lang w:val="ru-RU" w:eastAsia="de-DE"/>
        </w:rPr>
        <w:t xml:space="preserve"> бухгалтерск</w:t>
      </w:r>
      <w:r w:rsidR="008E0B8F">
        <w:rPr>
          <w:lang w:val="ru-RU" w:eastAsia="de-DE"/>
        </w:rPr>
        <w:t>ого</w:t>
      </w:r>
      <w:r w:rsidR="00C65D33" w:rsidRPr="00C65D33">
        <w:rPr>
          <w:lang w:val="ru-RU" w:eastAsia="de-DE"/>
        </w:rPr>
        <w:t xml:space="preserve"> учет</w:t>
      </w:r>
      <w:r w:rsidR="008E0B8F">
        <w:rPr>
          <w:lang w:val="ru-RU" w:eastAsia="de-DE"/>
        </w:rPr>
        <w:t>а</w:t>
      </w:r>
      <w:r w:rsidR="00C65D33" w:rsidRPr="00C65D33">
        <w:rPr>
          <w:lang w:val="ru-RU" w:eastAsia="de-DE"/>
        </w:rPr>
        <w:t xml:space="preserve"> бенефициара и определяются в соответствии со стандартами бухгалтерского учета и обычной практики учета затрат, применяемых к бенефициару;</w:t>
      </w:r>
      <w:r w:rsidRPr="00C65D33">
        <w:rPr>
          <w:lang w:val="ru-RU" w:eastAsia="de-DE"/>
        </w:rPr>
        <w:t xml:space="preserve"> </w:t>
      </w:r>
    </w:p>
    <w:p w14:paraId="55FF5882" w14:textId="7D5D6A3F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DE43A1">
        <w:rPr>
          <w:lang w:eastAsia="de-DE"/>
        </w:rPr>
        <w:t>e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>они соответствуют требованиям действующего налогового законодательства и законодательства в сфере платежей в систему социального страхования;</w:t>
      </w:r>
    </w:p>
    <w:p w14:paraId="3FF34486" w14:textId="5332EC0D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DE43A1">
        <w:rPr>
          <w:lang w:eastAsia="de-DE"/>
        </w:rPr>
        <w:t>f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 xml:space="preserve">они являются разумными, обоснованными и соответствуют требованиям </w:t>
      </w:r>
      <w:r w:rsidR="008A3C44">
        <w:rPr>
          <w:lang w:val="ru-RU" w:eastAsia="de-DE"/>
        </w:rPr>
        <w:t xml:space="preserve">эффективного </w:t>
      </w:r>
      <w:r w:rsidR="00C65D33" w:rsidRPr="00C65D33">
        <w:rPr>
          <w:lang w:val="ru-RU" w:eastAsia="de-DE"/>
        </w:rPr>
        <w:t>финансового управления, в частности, с точки зрения</w:t>
      </w:r>
      <w:r w:rsidR="00C65D33">
        <w:rPr>
          <w:lang w:val="ru-RU" w:eastAsia="de-DE"/>
        </w:rPr>
        <w:t xml:space="preserve"> экономи</w:t>
      </w:r>
      <w:r w:rsidR="006835CF">
        <w:rPr>
          <w:lang w:val="ru-RU" w:eastAsia="de-DE"/>
        </w:rPr>
        <w:t>чности</w:t>
      </w:r>
      <w:r w:rsidR="002617EC">
        <w:rPr>
          <w:rStyle w:val="FootnoteReference"/>
          <w:lang w:val="ru-RU" w:eastAsia="de-DE"/>
        </w:rPr>
        <w:footnoteReference w:id="2"/>
      </w:r>
      <w:r w:rsidRPr="00C65D33">
        <w:rPr>
          <w:lang w:val="ru-RU" w:eastAsia="de-DE"/>
        </w:rPr>
        <w:t xml:space="preserve">, </w:t>
      </w:r>
      <w:r w:rsidR="00C65D33" w:rsidRPr="001E415B">
        <w:rPr>
          <w:lang w:val="ru-RU" w:eastAsia="de-DE"/>
        </w:rPr>
        <w:t>результативности</w:t>
      </w:r>
      <w:r w:rsidRPr="001E415B">
        <w:rPr>
          <w:rStyle w:val="FootnoteReference"/>
        </w:rPr>
        <w:footnoteReference w:id="3"/>
      </w:r>
      <w:r w:rsidRPr="00086682">
        <w:rPr>
          <w:rStyle w:val="FootnoteReference"/>
          <w:lang w:val="ru-RU"/>
        </w:rPr>
        <w:t xml:space="preserve"> </w:t>
      </w:r>
      <w:r w:rsidR="00C65D33" w:rsidRPr="001E415B">
        <w:rPr>
          <w:lang w:val="ru-RU" w:eastAsia="de-DE"/>
        </w:rPr>
        <w:t>и эффективности</w:t>
      </w:r>
      <w:r w:rsidRPr="001E415B">
        <w:rPr>
          <w:rStyle w:val="FootnoteReference"/>
        </w:rPr>
        <w:footnoteReference w:id="4"/>
      </w:r>
      <w:r w:rsidRPr="00086682">
        <w:rPr>
          <w:rStyle w:val="FootnoteReference"/>
          <w:lang w:val="ru-RU"/>
        </w:rPr>
        <w:t>;</w:t>
      </w:r>
      <w:r w:rsidRPr="00C65D33">
        <w:rPr>
          <w:lang w:val="ru-RU" w:eastAsia="de-DE"/>
        </w:rPr>
        <w:t xml:space="preserve"> </w:t>
      </w:r>
    </w:p>
    <w:p w14:paraId="7298A597" w14:textId="7AE4C8EA" w:rsidR="00763431" w:rsidRPr="00C65D33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DE43A1">
        <w:rPr>
          <w:lang w:eastAsia="de-DE"/>
        </w:rPr>
        <w:t>g</w:t>
      </w:r>
      <w:r w:rsidRPr="00C65D33">
        <w:rPr>
          <w:lang w:val="ru-RU" w:eastAsia="de-DE"/>
        </w:rPr>
        <w:t xml:space="preserve">) </w:t>
      </w:r>
      <w:r w:rsidR="00C65D33" w:rsidRPr="00746B71">
        <w:rPr>
          <w:lang w:val="ru-RU" w:eastAsia="de-DE"/>
        </w:rPr>
        <w:t xml:space="preserve">они подтверждены </w:t>
      </w:r>
      <w:r w:rsidR="00C65D33" w:rsidRPr="001E415B">
        <w:rPr>
          <w:lang w:val="ru-RU" w:eastAsia="de-DE"/>
        </w:rPr>
        <w:t>счетами-фактурами</w:t>
      </w:r>
      <w:r w:rsidR="00272EDA" w:rsidRPr="001E415B">
        <w:rPr>
          <w:lang w:val="ru-RU" w:eastAsia="de-DE"/>
        </w:rPr>
        <w:t xml:space="preserve"> (документами, служащими основанием для осуществления платежа)</w:t>
      </w:r>
      <w:r w:rsidR="00C65D33" w:rsidRPr="00746B71">
        <w:rPr>
          <w:lang w:val="ru-RU" w:eastAsia="de-DE"/>
        </w:rPr>
        <w:t xml:space="preserve"> или документами, имеющими аналогичную доказательную силу;</w:t>
      </w:r>
    </w:p>
    <w:p w14:paraId="651574AF" w14:textId="3AFE2281" w:rsidR="00763431" w:rsidRPr="008A3C44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C65D33">
        <w:rPr>
          <w:lang w:val="ru-RU" w:eastAsia="de-DE"/>
        </w:rPr>
        <w:t>(</w:t>
      </w:r>
      <w:r w:rsidR="00DE43A1">
        <w:rPr>
          <w:lang w:eastAsia="de-DE"/>
        </w:rPr>
        <w:t>h</w:t>
      </w:r>
      <w:r w:rsidRPr="00C65D33">
        <w:rPr>
          <w:lang w:val="ru-RU" w:eastAsia="de-DE"/>
        </w:rPr>
        <w:t xml:space="preserve">) </w:t>
      </w:r>
      <w:r w:rsidR="00C65D33" w:rsidRPr="00C65D33">
        <w:rPr>
          <w:lang w:val="ru-RU" w:eastAsia="de-DE"/>
        </w:rPr>
        <w:t xml:space="preserve">они ранее не были заявлены в рамках данной Программы или иной программы, </w:t>
      </w:r>
      <w:r w:rsidR="002F5518" w:rsidRPr="00C65D33">
        <w:rPr>
          <w:lang w:val="ru-RU" w:eastAsia="de-DE"/>
        </w:rPr>
        <w:t>софинансируе</w:t>
      </w:r>
      <w:r w:rsidR="002F5518">
        <w:rPr>
          <w:lang w:val="ru-RU" w:eastAsia="de-DE"/>
        </w:rPr>
        <w:t>м</w:t>
      </w:r>
      <w:r w:rsidR="00B63DE6">
        <w:rPr>
          <w:lang w:val="ru-RU" w:eastAsia="de-DE"/>
        </w:rPr>
        <w:t>ой</w:t>
      </w:r>
      <w:r w:rsidR="002F5518" w:rsidRPr="00C65D33">
        <w:rPr>
          <w:lang w:val="ru-RU" w:eastAsia="de-DE"/>
        </w:rPr>
        <w:t xml:space="preserve"> </w:t>
      </w:r>
      <w:r w:rsidR="00C65D33" w:rsidRPr="00C65D33">
        <w:rPr>
          <w:lang w:val="ru-RU" w:eastAsia="de-DE"/>
        </w:rPr>
        <w:t xml:space="preserve">ЕС, либо </w:t>
      </w:r>
      <w:r w:rsidR="007A0404">
        <w:rPr>
          <w:lang w:val="ru-RU" w:eastAsia="de-DE"/>
        </w:rPr>
        <w:t xml:space="preserve">в рамках других </w:t>
      </w:r>
      <w:r w:rsidR="00C65D33" w:rsidRPr="00C65D33">
        <w:rPr>
          <w:lang w:val="ru-RU" w:eastAsia="de-DE"/>
        </w:rPr>
        <w:t>донорских программ (во избежание двойного финансирования);</w:t>
      </w:r>
    </w:p>
    <w:p w14:paraId="032A4DE5" w14:textId="7F5C3B2D" w:rsidR="00763431" w:rsidRPr="00A8565C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A8565C">
        <w:rPr>
          <w:lang w:val="ru-RU" w:eastAsia="de-DE"/>
        </w:rPr>
        <w:t>(</w:t>
      </w:r>
      <w:r w:rsidR="00DE43A1" w:rsidRPr="00BD77ED">
        <w:rPr>
          <w:lang w:val="ru-RU" w:eastAsia="de-DE"/>
        </w:rPr>
        <w:t>i</w:t>
      </w:r>
      <w:r w:rsidRPr="00A8565C">
        <w:rPr>
          <w:lang w:val="ru-RU" w:eastAsia="de-DE"/>
        </w:rPr>
        <w:t xml:space="preserve">) </w:t>
      </w:r>
      <w:r w:rsidR="00A8565C" w:rsidRPr="00A8565C">
        <w:rPr>
          <w:lang w:val="ru-RU" w:eastAsia="de-DE"/>
        </w:rPr>
        <w:t xml:space="preserve">они соответствуют правилам коммуникации и </w:t>
      </w:r>
      <w:r w:rsidR="0003628E">
        <w:rPr>
          <w:lang w:val="ru-RU" w:eastAsia="de-DE"/>
        </w:rPr>
        <w:t>визуализации</w:t>
      </w:r>
      <w:r w:rsidR="00A8565C" w:rsidRPr="00A8565C">
        <w:rPr>
          <w:lang w:val="ru-RU" w:eastAsia="de-DE"/>
        </w:rPr>
        <w:t>;</w:t>
      </w:r>
    </w:p>
    <w:p w14:paraId="08FB0863" w14:textId="3E147204" w:rsidR="00763431" w:rsidRPr="00A8565C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A8565C">
        <w:rPr>
          <w:lang w:val="ru-RU" w:eastAsia="de-DE"/>
        </w:rPr>
        <w:t>(</w:t>
      </w:r>
      <w:r w:rsidR="00BD77ED">
        <w:rPr>
          <w:lang w:eastAsia="de-DE"/>
        </w:rPr>
        <w:t>j</w:t>
      </w:r>
      <w:r w:rsidRPr="00A8565C">
        <w:rPr>
          <w:lang w:val="ru-RU" w:eastAsia="de-DE"/>
        </w:rPr>
        <w:t xml:space="preserve">) </w:t>
      </w:r>
      <w:r w:rsidR="00A8565C" w:rsidRPr="00A8565C">
        <w:rPr>
          <w:lang w:val="ru-RU" w:eastAsia="de-DE"/>
        </w:rPr>
        <w:t>они соответствуют правилам национальности и происхождения;</w:t>
      </w:r>
    </w:p>
    <w:p w14:paraId="217D684E" w14:textId="3EC547B9" w:rsidR="00763431" w:rsidRPr="00A8565C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A8565C">
        <w:rPr>
          <w:lang w:val="ru-RU" w:eastAsia="de-DE"/>
        </w:rPr>
        <w:t>(</w:t>
      </w:r>
      <w:r w:rsidR="00BD77ED">
        <w:rPr>
          <w:lang w:eastAsia="de-DE"/>
        </w:rPr>
        <w:t>k</w:t>
      </w:r>
      <w:r w:rsidRPr="00A8565C">
        <w:rPr>
          <w:lang w:val="ru-RU" w:eastAsia="de-DE"/>
        </w:rPr>
        <w:t xml:space="preserve">) </w:t>
      </w:r>
      <w:r w:rsidR="00A8565C" w:rsidRPr="00A8565C">
        <w:rPr>
          <w:lang w:val="ru-RU" w:eastAsia="de-DE"/>
        </w:rPr>
        <w:t xml:space="preserve">они соответствуют правилам закупок, изложенным в </w:t>
      </w:r>
      <w:r w:rsidR="00A8565C" w:rsidRPr="00EE1D5A">
        <w:rPr>
          <w:lang w:val="ru-RU" w:eastAsia="de-DE"/>
        </w:rPr>
        <w:t>разделе 3.4 Руководства</w:t>
      </w:r>
      <w:r w:rsidR="00A8565C" w:rsidRPr="00A8565C">
        <w:rPr>
          <w:lang w:val="ru-RU" w:eastAsia="de-DE"/>
        </w:rPr>
        <w:t xml:space="preserve"> и </w:t>
      </w:r>
      <w:r w:rsidR="00A8565C" w:rsidRPr="00EE1D5A">
        <w:rPr>
          <w:lang w:val="ru-RU" w:eastAsia="de-DE"/>
        </w:rPr>
        <w:t>приложении II «Подробные правила закупок» к Руководству</w:t>
      </w:r>
      <w:r w:rsidR="00A8565C" w:rsidRPr="00A8565C">
        <w:rPr>
          <w:lang w:val="ru-RU" w:eastAsia="de-DE"/>
        </w:rPr>
        <w:t>;</w:t>
      </w:r>
    </w:p>
    <w:p w14:paraId="6317347E" w14:textId="6D6B0176" w:rsidR="00763431" w:rsidRPr="00A8565C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A8565C">
        <w:rPr>
          <w:lang w:val="ru-RU" w:eastAsia="de-DE"/>
        </w:rPr>
        <w:t>(</w:t>
      </w:r>
      <w:r w:rsidR="00A3128F">
        <w:rPr>
          <w:lang w:eastAsia="de-DE"/>
        </w:rPr>
        <w:t>l</w:t>
      </w:r>
      <w:r w:rsidRPr="00A8565C">
        <w:rPr>
          <w:lang w:val="ru-RU" w:eastAsia="de-DE"/>
        </w:rPr>
        <w:t xml:space="preserve">) </w:t>
      </w:r>
      <w:r w:rsidR="00A8565C" w:rsidRPr="00A8565C">
        <w:rPr>
          <w:lang w:val="ru-RU" w:eastAsia="de-DE"/>
        </w:rPr>
        <w:t>они соответствуют требованиям</w:t>
      </w:r>
      <w:r w:rsidR="00003435">
        <w:rPr>
          <w:lang w:val="ru-RU" w:eastAsia="de-DE"/>
        </w:rPr>
        <w:t xml:space="preserve"> </w:t>
      </w:r>
      <w:r w:rsidR="003F5980">
        <w:rPr>
          <w:lang w:val="ru-RU" w:eastAsia="de-DE"/>
        </w:rPr>
        <w:t>применяемого национального законодательства</w:t>
      </w:r>
      <w:r w:rsidR="00A8565C" w:rsidRPr="00A8565C">
        <w:rPr>
          <w:lang w:val="ru-RU" w:eastAsia="de-DE"/>
        </w:rPr>
        <w:t>;</w:t>
      </w:r>
    </w:p>
    <w:p w14:paraId="0C45B143" w14:textId="3E1FF217" w:rsidR="00763431" w:rsidRPr="00A8565C" w:rsidRDefault="00763431" w:rsidP="00EE1D5A">
      <w:pPr>
        <w:spacing w:before="120" w:after="120" w:line="300" w:lineRule="exact"/>
        <w:jc w:val="both"/>
        <w:rPr>
          <w:lang w:val="ru-RU" w:eastAsia="de-DE"/>
        </w:rPr>
      </w:pPr>
      <w:r w:rsidRPr="00A8565C">
        <w:rPr>
          <w:lang w:val="ru-RU" w:eastAsia="de-DE"/>
        </w:rPr>
        <w:t>(</w:t>
      </w:r>
      <w:r w:rsidR="00A3128F">
        <w:rPr>
          <w:lang w:eastAsia="de-DE"/>
        </w:rPr>
        <w:t>m</w:t>
      </w:r>
      <w:r w:rsidRPr="00A8565C">
        <w:rPr>
          <w:lang w:val="ru-RU" w:eastAsia="de-DE"/>
        </w:rPr>
        <w:t xml:space="preserve">) </w:t>
      </w:r>
      <w:r w:rsidR="00A8565C" w:rsidRPr="00A8565C">
        <w:rPr>
          <w:lang w:val="ru-RU" w:eastAsia="de-DE"/>
        </w:rPr>
        <w:t>они удостоверены подтверждающей документацией по расходованию средств.</w:t>
      </w:r>
    </w:p>
    <w:p w14:paraId="68AE0D49" w14:textId="4E27A8F6" w:rsidR="00DB53AB" w:rsidRPr="00922486" w:rsidRDefault="002715A6" w:rsidP="00DB53AB">
      <w:pPr>
        <w:autoSpaceDE w:val="0"/>
        <w:autoSpaceDN w:val="0"/>
        <w:adjustRightInd w:val="0"/>
        <w:spacing w:before="60" w:after="60" w:line="240" w:lineRule="auto"/>
        <w:jc w:val="both"/>
        <w:rPr>
          <w:lang w:val="ru-RU"/>
        </w:rPr>
      </w:pPr>
      <w:r w:rsidRPr="00922486">
        <w:rPr>
          <w:lang w:val="ru-RU"/>
        </w:rPr>
        <w:lastRenderedPageBreak/>
        <w:t>1.</w:t>
      </w:r>
      <w:r w:rsidR="002F5359" w:rsidRPr="00922486">
        <w:rPr>
          <w:lang w:val="ru-RU"/>
        </w:rPr>
        <w:t>3</w:t>
      </w:r>
      <w:r w:rsidRPr="00922486">
        <w:rPr>
          <w:lang w:val="ru-RU"/>
        </w:rPr>
        <w:t xml:space="preserve">. </w:t>
      </w:r>
      <w:r w:rsidR="00922486" w:rsidRPr="00922486">
        <w:rPr>
          <w:lang w:val="ru-RU"/>
        </w:rPr>
        <w:t>Только приемлемые расходы могу</w:t>
      </w:r>
      <w:r w:rsidR="00922486">
        <w:rPr>
          <w:lang w:val="ru-RU"/>
        </w:rPr>
        <w:t>т быть</w:t>
      </w:r>
      <w:r w:rsidR="003E1E92">
        <w:rPr>
          <w:lang w:val="ru-RU"/>
        </w:rPr>
        <w:t xml:space="preserve"> приняты во внимание для б</w:t>
      </w:r>
      <w:r w:rsidR="00922486" w:rsidRPr="00922486">
        <w:rPr>
          <w:lang w:val="ru-RU"/>
        </w:rPr>
        <w:t xml:space="preserve">юджета </w:t>
      </w:r>
      <w:r w:rsidR="003E1E92">
        <w:rPr>
          <w:lang w:val="ru-RU"/>
        </w:rPr>
        <w:t>п</w:t>
      </w:r>
      <w:r w:rsidR="00922486" w:rsidRPr="00922486">
        <w:rPr>
          <w:lang w:val="ru-RU"/>
        </w:rPr>
        <w:t xml:space="preserve">роекта (далее - бюджет) и расчета суммы финансирования ЕС. Бюджет является </w:t>
      </w:r>
      <w:r w:rsidR="00922486">
        <w:rPr>
          <w:lang w:val="ru-RU"/>
        </w:rPr>
        <w:t>одновременно сметой расходов и максимально допустимым размером п</w:t>
      </w:r>
      <w:r w:rsidR="00922486" w:rsidRPr="00922486">
        <w:rPr>
          <w:lang w:val="ru-RU"/>
        </w:rPr>
        <w:t>риемлемых расходов</w:t>
      </w:r>
      <w:r w:rsidR="00AE5DB5">
        <w:rPr>
          <w:lang w:val="ru-RU"/>
        </w:rPr>
        <w:t>.</w:t>
      </w:r>
    </w:p>
    <w:p w14:paraId="7840A154" w14:textId="306E5F45" w:rsidR="00065B24" w:rsidRPr="000707DF" w:rsidRDefault="00351528" w:rsidP="00065B24">
      <w:pPr>
        <w:spacing w:before="60" w:after="60"/>
        <w:jc w:val="both"/>
        <w:rPr>
          <w:lang w:val="ru-RU"/>
        </w:rPr>
      </w:pPr>
      <w:r w:rsidRPr="004E79CB">
        <w:rPr>
          <w:lang w:val="ru-RU"/>
        </w:rPr>
        <w:t>1.</w:t>
      </w:r>
      <w:r w:rsidR="002F5359" w:rsidRPr="004E79CB">
        <w:rPr>
          <w:lang w:val="ru-RU"/>
        </w:rPr>
        <w:t>4</w:t>
      </w:r>
      <w:r w:rsidRPr="004E79CB">
        <w:rPr>
          <w:lang w:val="ru-RU"/>
        </w:rPr>
        <w:t xml:space="preserve">. </w:t>
      </w:r>
      <w:r w:rsidR="00960747">
        <w:rPr>
          <w:lang w:val="ru-RU"/>
        </w:rPr>
        <w:t xml:space="preserve">Детальное описание Бюджета </w:t>
      </w:r>
      <w:r w:rsidR="00922486" w:rsidRPr="00922486">
        <w:rPr>
          <w:lang w:val="ru-RU"/>
        </w:rPr>
        <w:t>представл</w:t>
      </w:r>
      <w:r w:rsidR="00960747">
        <w:rPr>
          <w:lang w:val="ru-RU"/>
        </w:rPr>
        <w:t>ено</w:t>
      </w:r>
      <w:r w:rsidR="00922486" w:rsidRPr="00922486">
        <w:rPr>
          <w:lang w:val="ru-RU"/>
        </w:rPr>
        <w:t xml:space="preserve"> в документе «Подробный бюджет», который является приложением </w:t>
      </w:r>
      <w:r w:rsidR="00922486">
        <w:t>I</w:t>
      </w:r>
      <w:r w:rsidR="00922486" w:rsidRPr="00922486">
        <w:rPr>
          <w:lang w:val="ru-RU"/>
        </w:rPr>
        <w:t xml:space="preserve"> к Форме заявки на получение гранта, при этом общая сумма затрат и сумма по разделам бюджета должны совпадать с данными </w:t>
      </w:r>
      <w:r w:rsidR="00922486" w:rsidRPr="004E79CB">
        <w:rPr>
          <w:iCs/>
          <w:lang w:val="ru-RU"/>
        </w:rPr>
        <w:t xml:space="preserve">таблицы 1 </w:t>
      </w:r>
      <w:r w:rsidR="003E1E92">
        <w:rPr>
          <w:iCs/>
          <w:lang w:val="ru-RU"/>
        </w:rPr>
        <w:t>б</w:t>
      </w:r>
      <w:r w:rsidR="00922486" w:rsidRPr="004E79CB">
        <w:rPr>
          <w:iCs/>
          <w:lang w:val="ru-RU"/>
        </w:rPr>
        <w:t>юджет</w:t>
      </w:r>
      <w:r w:rsidR="004E79CB">
        <w:rPr>
          <w:lang w:val="ru-RU"/>
        </w:rPr>
        <w:t>а</w:t>
      </w:r>
      <w:r w:rsidR="00922486" w:rsidRPr="004E79CB">
        <w:rPr>
          <w:lang w:val="ru-RU"/>
        </w:rPr>
        <w:t xml:space="preserve"> </w:t>
      </w:r>
      <w:r w:rsidR="00922486" w:rsidRPr="00922486">
        <w:rPr>
          <w:lang w:val="ru-RU"/>
        </w:rPr>
        <w:t xml:space="preserve">в Форме заявки на получение гранта. </w:t>
      </w:r>
      <w:r w:rsidR="008D2FDD">
        <w:rPr>
          <w:lang w:val="ru-RU"/>
        </w:rPr>
        <w:t>Детальное описание</w:t>
      </w:r>
      <w:r w:rsidR="00922486" w:rsidRPr="00922486">
        <w:rPr>
          <w:lang w:val="ru-RU"/>
        </w:rPr>
        <w:t xml:space="preserve"> должн</w:t>
      </w:r>
      <w:r w:rsidR="008D2FDD">
        <w:rPr>
          <w:lang w:val="ru-RU"/>
        </w:rPr>
        <w:t>о</w:t>
      </w:r>
      <w:r w:rsidR="00922486" w:rsidRPr="00922486">
        <w:rPr>
          <w:lang w:val="ru-RU"/>
        </w:rPr>
        <w:t xml:space="preserve"> охватывать все приемлемые расходы по проекту, оплачиваемые как из средств финансирования ЕС, так и из софинансирования бенефициаров. </w:t>
      </w:r>
      <w:r w:rsidR="004E79CB">
        <w:rPr>
          <w:lang w:val="ru-RU"/>
        </w:rPr>
        <w:t>Правила</w:t>
      </w:r>
      <w:r w:rsidR="004E79CB" w:rsidRPr="00922486">
        <w:rPr>
          <w:lang w:val="ru-RU"/>
        </w:rPr>
        <w:t xml:space="preserve"> приемлемости расходов</w:t>
      </w:r>
      <w:r w:rsidR="004E79CB">
        <w:rPr>
          <w:lang w:val="ru-RU"/>
        </w:rPr>
        <w:t xml:space="preserve">, описанные в Руководстве и установленные в настоящем </w:t>
      </w:r>
      <w:r w:rsidR="0010750D">
        <w:rPr>
          <w:lang w:val="ru-RU"/>
        </w:rPr>
        <w:t>П</w:t>
      </w:r>
      <w:r w:rsidR="004E79CB">
        <w:rPr>
          <w:lang w:val="ru-RU"/>
        </w:rPr>
        <w:t xml:space="preserve">риложении, применяются ко всем </w:t>
      </w:r>
      <w:r w:rsidR="00182DD0" w:rsidRPr="00A76E75">
        <w:rPr>
          <w:lang w:val="ru-RU"/>
        </w:rPr>
        <w:t xml:space="preserve">запланированным </w:t>
      </w:r>
      <w:r w:rsidR="000A2605" w:rsidRPr="00A76E75">
        <w:rPr>
          <w:lang w:val="ru-RU"/>
        </w:rPr>
        <w:t xml:space="preserve">и задокументированным </w:t>
      </w:r>
      <w:r w:rsidR="00182DD0" w:rsidRPr="00A76E75">
        <w:rPr>
          <w:lang w:val="ru-RU"/>
        </w:rPr>
        <w:t>расходам</w:t>
      </w:r>
      <w:r w:rsidR="00785244" w:rsidRPr="00A76E75">
        <w:rPr>
          <w:lang w:val="ru-RU"/>
        </w:rPr>
        <w:t xml:space="preserve"> </w:t>
      </w:r>
      <w:r w:rsidR="00350D01" w:rsidRPr="00A76E75">
        <w:rPr>
          <w:lang w:val="ru-RU"/>
        </w:rPr>
        <w:t xml:space="preserve">по </w:t>
      </w:r>
      <w:r w:rsidR="00182DD0" w:rsidRPr="00A76E75">
        <w:rPr>
          <w:lang w:val="ru-RU"/>
        </w:rPr>
        <w:t>проект</w:t>
      </w:r>
      <w:r w:rsidR="00350D01" w:rsidRPr="006744DD">
        <w:rPr>
          <w:lang w:val="ru-RU"/>
        </w:rPr>
        <w:t>у</w:t>
      </w:r>
      <w:r w:rsidR="007B79E7" w:rsidRPr="006744DD">
        <w:rPr>
          <w:lang w:val="ru-RU"/>
        </w:rPr>
        <w:t>.</w:t>
      </w:r>
    </w:p>
    <w:p w14:paraId="6279FE5D" w14:textId="77777777" w:rsidR="00EF5D39" w:rsidRPr="004E79CB" w:rsidRDefault="00EF5D39" w:rsidP="009C70E6">
      <w:pPr>
        <w:spacing w:before="60" w:after="60"/>
        <w:jc w:val="both"/>
        <w:rPr>
          <w:lang w:val="ru-RU"/>
        </w:rPr>
      </w:pPr>
      <w:r w:rsidRPr="004E79CB">
        <w:rPr>
          <w:lang w:val="ru-RU"/>
        </w:rPr>
        <w:t>1.</w:t>
      </w:r>
      <w:r w:rsidR="002F5359" w:rsidRPr="004E79CB">
        <w:rPr>
          <w:lang w:val="ru-RU"/>
        </w:rPr>
        <w:t>5</w:t>
      </w:r>
      <w:r w:rsidRPr="004E79CB">
        <w:rPr>
          <w:lang w:val="ru-RU"/>
        </w:rPr>
        <w:t xml:space="preserve">. </w:t>
      </w:r>
      <w:r w:rsidR="004E79CB" w:rsidRPr="004E79CB">
        <w:rPr>
          <w:lang w:val="ru-RU"/>
        </w:rPr>
        <w:t>Общий объем финансирования на основании паушальных сумм</w:t>
      </w:r>
      <w:r w:rsidR="004E79CB" w:rsidRPr="004E79CB">
        <w:rPr>
          <w:rStyle w:val="FootnoteReference"/>
          <w:vertAlign w:val="baseline"/>
          <w:lang w:val="ru-RU"/>
        </w:rPr>
        <w:t xml:space="preserve"> </w:t>
      </w:r>
      <w:r w:rsidR="00951403">
        <w:rPr>
          <w:rStyle w:val="FootnoteReference"/>
        </w:rPr>
        <w:footnoteReference w:id="5"/>
      </w:r>
      <w:r w:rsidRPr="004E79CB">
        <w:rPr>
          <w:lang w:val="ru-RU"/>
        </w:rPr>
        <w:t xml:space="preserve"> </w:t>
      </w:r>
      <w:r w:rsidR="004E79CB" w:rsidRPr="004E79CB">
        <w:rPr>
          <w:lang w:val="ru-RU"/>
        </w:rPr>
        <w:t xml:space="preserve">и фиксированных ставок </w:t>
      </w:r>
      <w:r w:rsidR="00291E13">
        <w:rPr>
          <w:rStyle w:val="FootnoteReference"/>
        </w:rPr>
        <w:footnoteReference w:id="6"/>
      </w:r>
      <w:r w:rsidRPr="004E79CB">
        <w:rPr>
          <w:lang w:val="ru-RU"/>
        </w:rPr>
        <w:t xml:space="preserve"> </w:t>
      </w:r>
      <w:r w:rsidR="004E79CB" w:rsidRPr="004E79CB">
        <w:rPr>
          <w:lang w:val="ru-RU"/>
        </w:rPr>
        <w:t xml:space="preserve">не может превышать 60 000 евро на бенефициара в рамках одного проекта. </w:t>
      </w:r>
    </w:p>
    <w:p w14:paraId="7D201085" w14:textId="77777777" w:rsidR="00141FED" w:rsidRPr="004E79CB" w:rsidRDefault="003033AC" w:rsidP="009C70E6">
      <w:pPr>
        <w:spacing w:before="60" w:after="60"/>
        <w:jc w:val="both"/>
        <w:rPr>
          <w:lang w:val="ru-RU"/>
        </w:rPr>
      </w:pPr>
      <w:r>
        <w:rPr>
          <w:rFonts w:cs="Times New Roman"/>
          <w:noProof/>
          <w:lang w:val="ru-RU" w:eastAsia="ru-RU"/>
        </w:rPr>
      </w:r>
      <w:r>
        <w:rPr>
          <w:rFonts w:cs="Times New Roman"/>
          <w:noProof/>
          <w:lang w:val="ru-RU" w:eastAsia="ru-RU"/>
        </w:rPr>
        <w:pict w14:anchorId="2E4F9B3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width:505.1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14:paraId="2158D911" w14:textId="77777777" w:rsidR="003033AC" w:rsidRPr="004E79CB" w:rsidRDefault="003033AC" w:rsidP="00141FED">
                  <w:pPr>
                    <w:spacing w:before="120" w:after="120" w:line="300" w:lineRule="exact"/>
                    <w:jc w:val="both"/>
                    <w:rPr>
                      <w:rFonts w:cs="Times New Roman"/>
                      <w:lang w:val="ru-RU"/>
                    </w:rPr>
                  </w:pPr>
                  <w:r w:rsidRPr="004E79CB">
                    <w:rPr>
                      <w:lang w:val="ru-RU"/>
                    </w:rPr>
                    <w:t xml:space="preserve">Обратите внимание, что приемлемые расходы должны быть основаны на </w:t>
                  </w:r>
                  <w:r>
                    <w:rPr>
                      <w:lang w:val="ru-RU" w:eastAsia="de-DE"/>
                    </w:rPr>
                    <w:t>фактически понесенных расходах</w:t>
                  </w:r>
                  <w:r w:rsidRPr="004E79CB">
                    <w:rPr>
                      <w:lang w:val="ru-RU"/>
                    </w:rPr>
                    <w:t xml:space="preserve"> на основе подтверждающих документов (</w:t>
                  </w:r>
                  <w:r>
                    <w:rPr>
                      <w:lang w:val="ru-RU"/>
                    </w:rPr>
                    <w:t>кроме бюджетного раздела 5 «</w:t>
                  </w:r>
                  <w:r w:rsidRPr="004E79CB">
                    <w:rPr>
                      <w:lang w:val="ru-RU"/>
                    </w:rPr>
                    <w:t>Расходы на подготовку</w:t>
                  </w:r>
                  <w:r>
                    <w:rPr>
                      <w:lang w:val="ru-RU"/>
                    </w:rPr>
                    <w:t>»</w:t>
                  </w:r>
                  <w:r w:rsidRPr="004E79CB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>связанного</w:t>
                  </w:r>
                  <w:r w:rsidRPr="004E79CB">
                    <w:rPr>
                      <w:lang w:val="ru-RU"/>
                    </w:rPr>
                    <w:t xml:space="preserve"> с </w:t>
                  </w:r>
                  <w:r w:rsidRPr="00C65D33">
                    <w:rPr>
                      <w:lang w:val="ru-RU"/>
                    </w:rPr>
                    <w:t>налаживание</w:t>
                  </w:r>
                  <w:r>
                    <w:rPr>
                      <w:lang w:val="ru-RU"/>
                    </w:rPr>
                    <w:t>м</w:t>
                  </w:r>
                  <w:r w:rsidRPr="00C65D33">
                    <w:rPr>
                      <w:lang w:val="ru-RU"/>
                    </w:rPr>
                    <w:t xml:space="preserve"> крепких партнерских отношений</w:t>
                  </w:r>
                  <w:r w:rsidRPr="004E79CB">
                    <w:rPr>
                      <w:lang w:val="ru-RU"/>
                    </w:rPr>
                    <w:t xml:space="preserve">, где расходы ограничены </w:t>
                  </w:r>
                  <w:r w:rsidRPr="004F1ACE">
                    <w:rPr>
                      <w:rFonts w:cs="Times New Roman"/>
                      <w:lang w:val="ru-RU"/>
                    </w:rPr>
                    <w:t xml:space="preserve">расходами на проезд и </w:t>
                  </w:r>
                  <w:r w:rsidRPr="00D54DBB">
                    <w:rPr>
                      <w:rFonts w:cs="Times New Roman"/>
                      <w:lang w:val="ru-RU"/>
                    </w:rPr>
                    <w:t>выплату</w:t>
                  </w:r>
                  <w:r w:rsidRPr="004F1ACE">
                    <w:rPr>
                      <w:rFonts w:cs="Times New Roman"/>
                      <w:lang w:val="ru-RU"/>
                    </w:rPr>
                    <w:t xml:space="preserve"> </w:t>
                  </w:r>
                  <w:r w:rsidRPr="00D54DBB">
                    <w:rPr>
                      <w:rFonts w:cs="Times New Roman"/>
                      <w:lang w:val="ru-RU"/>
                    </w:rPr>
                    <w:t>суточных</w:t>
                  </w:r>
                  <w:r w:rsidRPr="004F1ACE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сотрудникам</w:t>
                  </w:r>
                  <w:r w:rsidRPr="004E79CB">
                    <w:rPr>
                      <w:lang w:val="ru-RU"/>
                    </w:rPr>
                    <w:t xml:space="preserve">, и </w:t>
                  </w:r>
                  <w:r>
                    <w:rPr>
                      <w:lang w:val="ru-RU"/>
                    </w:rPr>
                    <w:t xml:space="preserve">кроме бюджетного раздела 7 </w:t>
                  </w:r>
                  <w:r w:rsidRPr="003E1E92">
                    <w:rPr>
                      <w:lang w:val="ru-RU"/>
                    </w:rPr>
                    <w:t>«Непрямые административные расходы»</w:t>
                  </w:r>
                  <w:r w:rsidRPr="004E79CB">
                    <w:rPr>
                      <w:lang w:val="ru-RU"/>
                    </w:rPr>
                    <w:t>).</w:t>
                  </w:r>
                </w:p>
                <w:p w14:paraId="688C2F8C" w14:textId="77777777" w:rsidR="003033AC" w:rsidRPr="004E79CB" w:rsidRDefault="003033AC" w:rsidP="00141FED">
                  <w:pPr>
                    <w:rPr>
                      <w:lang w:val="ru-RU"/>
                    </w:rPr>
                  </w:pPr>
                </w:p>
              </w:txbxContent>
            </v:textbox>
            <w10:anchorlock/>
          </v:shape>
        </w:pict>
      </w:r>
    </w:p>
    <w:p w14:paraId="5226BD3F" w14:textId="77777777" w:rsidR="0030216E" w:rsidRPr="003E1E92" w:rsidRDefault="00C020C0" w:rsidP="0030216E">
      <w:pPr>
        <w:spacing w:before="60" w:after="60"/>
        <w:jc w:val="both"/>
        <w:rPr>
          <w:lang w:val="ru-RU"/>
        </w:rPr>
      </w:pPr>
      <w:r w:rsidRPr="003E1E92">
        <w:rPr>
          <w:lang w:val="ru-RU"/>
        </w:rPr>
        <w:t>1.</w:t>
      </w:r>
      <w:r w:rsidR="002F5359" w:rsidRPr="003E1E92">
        <w:rPr>
          <w:lang w:val="ru-RU"/>
        </w:rPr>
        <w:t>6</w:t>
      </w:r>
      <w:r w:rsidRPr="003E1E92">
        <w:rPr>
          <w:lang w:val="ru-RU"/>
        </w:rPr>
        <w:t xml:space="preserve">. </w:t>
      </w:r>
      <w:r w:rsidR="003E1E92" w:rsidRPr="003E1E92">
        <w:rPr>
          <w:lang w:val="ru-RU"/>
        </w:rPr>
        <w:t xml:space="preserve">Бюджет проекта включает 6 </w:t>
      </w:r>
      <w:r w:rsidR="003E1E92">
        <w:rPr>
          <w:lang w:val="ru-RU"/>
        </w:rPr>
        <w:t>бюджетных</w:t>
      </w:r>
      <w:r w:rsidR="003E1E92" w:rsidRPr="003E1E92">
        <w:rPr>
          <w:lang w:val="ru-RU"/>
        </w:rPr>
        <w:t xml:space="preserve"> разделов, каждый из которых подразделяется на бюджетные статьи.</w:t>
      </w:r>
    </w:p>
    <w:p w14:paraId="3336E856" w14:textId="77777777" w:rsidR="005F3EB5" w:rsidRPr="003E1E92" w:rsidRDefault="004E0750" w:rsidP="00425B2C">
      <w:pPr>
        <w:autoSpaceDE w:val="0"/>
        <w:autoSpaceDN w:val="0"/>
        <w:adjustRightInd w:val="0"/>
        <w:spacing w:before="60" w:after="60" w:line="240" w:lineRule="auto"/>
        <w:jc w:val="both"/>
        <w:rPr>
          <w:lang w:val="ru-RU"/>
        </w:rPr>
      </w:pPr>
      <w:r w:rsidRPr="003E1E92">
        <w:rPr>
          <w:lang w:val="ru-RU"/>
        </w:rPr>
        <w:t>1.</w:t>
      </w:r>
      <w:r w:rsidR="00A91843" w:rsidRPr="003E1E92">
        <w:rPr>
          <w:lang w:val="ru-RU"/>
        </w:rPr>
        <w:t>7</w:t>
      </w:r>
      <w:r w:rsidRPr="003E1E92">
        <w:rPr>
          <w:lang w:val="ru-RU"/>
        </w:rPr>
        <w:t xml:space="preserve">. </w:t>
      </w:r>
      <w:r w:rsidR="003E1E92" w:rsidRPr="003E1E92">
        <w:rPr>
          <w:lang w:val="ru-RU"/>
        </w:rPr>
        <w:t xml:space="preserve">Подробные требования к расходам, которые могут быть включены в бюджет как </w:t>
      </w:r>
      <w:r w:rsidR="003E1E92">
        <w:rPr>
          <w:lang w:val="ru-RU"/>
        </w:rPr>
        <w:t>приемлемые</w:t>
      </w:r>
      <w:r w:rsidR="007A0404">
        <w:rPr>
          <w:lang w:val="ru-RU"/>
        </w:rPr>
        <w:t>,</w:t>
      </w:r>
      <w:r w:rsidR="003E1E92" w:rsidRPr="003E1E92">
        <w:rPr>
          <w:lang w:val="ru-RU"/>
        </w:rPr>
        <w:t xml:space="preserve"> описаны ниже в соответствующем </w:t>
      </w:r>
      <w:r w:rsidR="003E1E92">
        <w:rPr>
          <w:lang w:val="ru-RU"/>
        </w:rPr>
        <w:t>бюджетном разделе</w:t>
      </w:r>
      <w:r w:rsidR="003E1E92" w:rsidRPr="003E1E92">
        <w:rPr>
          <w:lang w:val="ru-RU"/>
        </w:rPr>
        <w:t>.</w:t>
      </w:r>
    </w:p>
    <w:p w14:paraId="5C7C0BE6" w14:textId="77777777" w:rsidR="00620CB0" w:rsidRPr="003E1E92" w:rsidRDefault="00620CB0" w:rsidP="00CD39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NewRomanPSMT"/>
          <w:b/>
          <w:lang w:val="ru-RU"/>
        </w:rPr>
      </w:pPr>
    </w:p>
    <w:p w14:paraId="1DE15C89" w14:textId="77777777" w:rsidR="009E0B19" w:rsidRPr="003E1E92" w:rsidRDefault="009E0B19" w:rsidP="00CD39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NewRomanPSMT"/>
          <w:b/>
          <w:lang w:val="ru-RU"/>
        </w:rPr>
      </w:pPr>
    </w:p>
    <w:p w14:paraId="69A7AF69" w14:textId="77777777" w:rsidR="00F1575A" w:rsidRPr="001C1BFA" w:rsidRDefault="003E1E92" w:rsidP="000623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NewRomanPSMT"/>
          <w:b/>
          <w:lang w:val="ru-RU"/>
        </w:rPr>
        <w:t>БЮДЖЕТНЫЙ РАЗДЕЛ</w:t>
      </w:r>
      <w:r w:rsidR="00BB1E92">
        <w:rPr>
          <w:rFonts w:eastAsia="Calibri" w:cs="TimesNewRomanPSMT"/>
          <w:b/>
        </w:rPr>
        <w:t xml:space="preserve"> 1 </w:t>
      </w:r>
      <w:r w:rsidRPr="003E1E92">
        <w:rPr>
          <w:rFonts w:eastAsia="Calibri" w:cs="TimesNewRomanPSMT"/>
          <w:b/>
        </w:rPr>
        <w:t>«</w:t>
      </w:r>
      <w:r w:rsidR="00D26DB7">
        <w:rPr>
          <w:rFonts w:eastAsia="Calibri" w:cs="TimesNewRomanPSMT"/>
          <w:b/>
          <w:lang w:val="ru-RU"/>
        </w:rPr>
        <w:t>ЛЮДСКИЕ РЕСУРСЫ</w:t>
      </w:r>
      <w:r w:rsidRPr="003E1E92">
        <w:rPr>
          <w:rFonts w:eastAsia="Calibri" w:cs="TimesNewRomanPSMT"/>
          <w:b/>
        </w:rPr>
        <w:t>»</w:t>
      </w:r>
    </w:p>
    <w:p w14:paraId="61013F76" w14:textId="77777777" w:rsidR="00000BBF" w:rsidRDefault="00000BBF" w:rsidP="00A931CC">
      <w:pPr>
        <w:spacing w:before="60" w:after="60"/>
        <w:jc w:val="both"/>
        <w:rPr>
          <w:lang w:val="en-GB"/>
        </w:rPr>
      </w:pPr>
    </w:p>
    <w:p w14:paraId="07EC766D" w14:textId="77777777" w:rsidR="00A931CC" w:rsidRPr="000C1813" w:rsidRDefault="001C1BFA" w:rsidP="00A76D20">
      <w:pPr>
        <w:spacing w:before="60" w:after="60" w:line="240" w:lineRule="auto"/>
        <w:jc w:val="both"/>
        <w:rPr>
          <w:lang w:val="ru-RU"/>
        </w:rPr>
      </w:pPr>
      <w:r w:rsidRPr="000C1813">
        <w:rPr>
          <w:lang w:val="ru-RU"/>
        </w:rPr>
        <w:t xml:space="preserve">2.1. </w:t>
      </w:r>
      <w:r w:rsidR="000C1813">
        <w:rPr>
          <w:lang w:val="ru-RU"/>
        </w:rPr>
        <w:t>Бюджетный</w:t>
      </w:r>
      <w:r w:rsidR="000C1813" w:rsidRPr="000C1813">
        <w:rPr>
          <w:lang w:val="ru-RU"/>
        </w:rPr>
        <w:t xml:space="preserve"> </w:t>
      </w:r>
      <w:r w:rsidR="000C1813">
        <w:rPr>
          <w:lang w:val="ru-RU"/>
        </w:rPr>
        <w:t>раздел</w:t>
      </w:r>
      <w:r w:rsidR="000C1813" w:rsidRPr="000C1813">
        <w:rPr>
          <w:lang w:val="ru-RU"/>
        </w:rPr>
        <w:t xml:space="preserve"> «</w:t>
      </w:r>
      <w:r w:rsidR="000C1813">
        <w:rPr>
          <w:lang w:val="ru-RU"/>
        </w:rPr>
        <w:t>Людские</w:t>
      </w:r>
      <w:r w:rsidR="000C1813" w:rsidRPr="000C1813">
        <w:rPr>
          <w:lang w:val="ru-RU"/>
        </w:rPr>
        <w:t xml:space="preserve"> </w:t>
      </w:r>
      <w:r w:rsidR="000C1813">
        <w:rPr>
          <w:lang w:val="ru-RU"/>
        </w:rPr>
        <w:t>ресурсы</w:t>
      </w:r>
      <w:r w:rsidR="000C1813" w:rsidRPr="000C1813">
        <w:rPr>
          <w:lang w:val="ru-RU"/>
        </w:rPr>
        <w:t>»</w:t>
      </w:r>
      <w:r w:rsidR="003D66D5" w:rsidRPr="000C1813">
        <w:rPr>
          <w:lang w:val="ru-RU"/>
        </w:rPr>
        <w:t xml:space="preserve"> включает </w:t>
      </w:r>
      <w:r w:rsidR="00BB1945">
        <w:rPr>
          <w:lang w:val="ru-RU"/>
        </w:rPr>
        <w:t>расходы</w:t>
      </w:r>
      <w:r w:rsidR="003D66D5" w:rsidRPr="000C1813">
        <w:rPr>
          <w:lang w:val="ru-RU"/>
        </w:rPr>
        <w:t xml:space="preserve"> на персонал бенефициаров, нанятый и (или) назначенный для реализации проекта, при выполнении всех следующих условий:</w:t>
      </w:r>
    </w:p>
    <w:p w14:paraId="1587DDEF" w14:textId="77777777" w:rsidR="007A0404" w:rsidRPr="00EE1D5A" w:rsidRDefault="007A0404" w:rsidP="00EE1D5A">
      <w:pPr>
        <w:spacing w:before="120" w:after="120" w:line="300" w:lineRule="exact"/>
        <w:jc w:val="both"/>
        <w:rPr>
          <w:lang w:val="ru-RU" w:eastAsia="de-DE"/>
        </w:rPr>
      </w:pPr>
      <w:r w:rsidRPr="00EE1D5A">
        <w:rPr>
          <w:lang w:val="ru-RU" w:eastAsia="de-DE"/>
        </w:rPr>
        <w:t xml:space="preserve">а) </w:t>
      </w:r>
      <w:r w:rsidR="000C1813" w:rsidRPr="00EE1D5A">
        <w:rPr>
          <w:lang w:val="ru-RU" w:eastAsia="de-DE"/>
        </w:rPr>
        <w:t>они связаны с расходами на мероприятия, которые бенефициары не осуществляли бы, если бы не реализация проекта; и</w:t>
      </w:r>
    </w:p>
    <w:p w14:paraId="1859E55B" w14:textId="3647B72C" w:rsidR="007A0404" w:rsidRPr="00EE1D5A" w:rsidRDefault="002864EB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b</w:t>
      </w:r>
      <w:r w:rsidR="007A0404" w:rsidRPr="00EE1D5A">
        <w:rPr>
          <w:lang w:val="ru-RU" w:eastAsia="de-DE"/>
        </w:rPr>
        <w:t xml:space="preserve">) </w:t>
      </w:r>
      <w:r w:rsidR="000C1813" w:rsidRPr="00EE1D5A">
        <w:rPr>
          <w:lang w:val="ru-RU" w:eastAsia="de-DE"/>
        </w:rPr>
        <w:t>они не должны превышать расходов, которые обычно несут бенефициары, если не будет представлено обоснование того, что это имеет важное значение для реализации проекта; и</w:t>
      </w:r>
    </w:p>
    <w:p w14:paraId="4BC08B21" w14:textId="0A7DDD5A" w:rsidR="00A931CC" w:rsidRPr="00EE1D5A" w:rsidRDefault="002864EB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c</w:t>
      </w:r>
      <w:r w:rsidR="007A0404" w:rsidRPr="00EE1D5A">
        <w:rPr>
          <w:lang w:val="ru-RU" w:eastAsia="de-DE"/>
        </w:rPr>
        <w:t xml:space="preserve">) </w:t>
      </w:r>
      <w:r w:rsidR="000C1813" w:rsidRPr="00EE1D5A">
        <w:rPr>
          <w:lang w:val="ru-RU" w:eastAsia="de-DE"/>
        </w:rPr>
        <w:t>они связаны с фактическ</w:t>
      </w:r>
      <w:r w:rsidR="001815BE">
        <w:rPr>
          <w:lang w:val="ru-RU" w:eastAsia="de-DE"/>
        </w:rPr>
        <w:t xml:space="preserve">и </w:t>
      </w:r>
      <w:bookmarkStart w:id="2" w:name="_Hlk535504978"/>
      <w:r w:rsidR="001815BE">
        <w:rPr>
          <w:lang w:val="ru-RU" w:eastAsia="de-DE"/>
        </w:rPr>
        <w:t>начисленной</w:t>
      </w:r>
      <w:r w:rsidR="000C1813" w:rsidRPr="00EE1D5A">
        <w:rPr>
          <w:lang w:val="ru-RU" w:eastAsia="de-DE"/>
        </w:rPr>
        <w:t xml:space="preserve"> </w:t>
      </w:r>
      <w:bookmarkStart w:id="3" w:name="_Hlk535505010"/>
      <w:r w:rsidR="000C1813" w:rsidRPr="003B5BB1">
        <w:rPr>
          <w:lang w:val="ru-RU" w:eastAsia="de-DE"/>
        </w:rPr>
        <w:t>заработной платой</w:t>
      </w:r>
      <w:bookmarkEnd w:id="2"/>
      <w:bookmarkEnd w:id="3"/>
      <w:r w:rsidR="00182DD0" w:rsidRPr="00A76E75">
        <w:rPr>
          <w:lang w:val="ru-RU" w:eastAsia="de-DE"/>
        </w:rPr>
        <w:t xml:space="preserve">, </w:t>
      </w:r>
      <w:r w:rsidR="00182DD0" w:rsidRPr="003B5BB1">
        <w:rPr>
          <w:lang w:val="ru-RU" w:eastAsia="de-DE"/>
        </w:rPr>
        <w:t>включая взносы в систему социального страхования и прочие затраты, связанные с вознаграждением.</w:t>
      </w:r>
    </w:p>
    <w:p w14:paraId="34A65E3C" w14:textId="1DA34360" w:rsidR="00064B90" w:rsidRPr="006B7E56" w:rsidRDefault="001C1BFA" w:rsidP="008A745B">
      <w:pPr>
        <w:spacing w:before="60" w:after="60" w:line="300" w:lineRule="exact"/>
        <w:jc w:val="both"/>
        <w:rPr>
          <w:rFonts w:ascii="Calibri" w:hAnsi="Calibri"/>
          <w:lang w:val="ru-RU"/>
        </w:rPr>
      </w:pPr>
      <w:r w:rsidRPr="0059087D">
        <w:rPr>
          <w:rFonts w:eastAsia="Calibri" w:cs="TimesNewRomanPSMT"/>
          <w:lang w:val="ru-RU"/>
        </w:rPr>
        <w:t xml:space="preserve">2.2. </w:t>
      </w:r>
      <w:r w:rsidR="0059087D">
        <w:rPr>
          <w:rFonts w:eastAsia="Calibri" w:cs="TimesNewRomanPSMT"/>
          <w:lang w:val="ru-RU"/>
        </w:rPr>
        <w:t>Бенефициары</w:t>
      </w:r>
      <w:r w:rsidR="00F6735E" w:rsidRPr="006B7E56">
        <w:rPr>
          <w:rFonts w:eastAsia="Calibri" w:cs="TimesNewRomanPSMT"/>
          <w:lang w:val="ru-RU"/>
        </w:rPr>
        <w:t xml:space="preserve"> должны быть осведомлены о том, что финансирование ЕС в рамках Программы я</w:t>
      </w:r>
      <w:r w:rsidR="006B7E56">
        <w:rPr>
          <w:rFonts w:eastAsia="Calibri" w:cs="TimesNewRomanPSMT"/>
          <w:lang w:val="ru-RU"/>
        </w:rPr>
        <w:t xml:space="preserve">вляется </w:t>
      </w:r>
      <w:r w:rsidR="00182DD0" w:rsidRPr="001E415B">
        <w:rPr>
          <w:rFonts w:eastAsia="Calibri" w:cs="TimesNewRomanPSMT"/>
          <w:lang w:val="ru-RU"/>
        </w:rPr>
        <w:t>государственным</w:t>
      </w:r>
      <w:r w:rsidR="001320D6" w:rsidRPr="002E0A42">
        <w:rPr>
          <w:rFonts w:eastAsia="Calibri" w:cs="TimesNewRomanPSMT"/>
          <w:lang w:val="ru-RU"/>
        </w:rPr>
        <w:t xml:space="preserve"> целе</w:t>
      </w:r>
      <w:r w:rsidR="001320D6">
        <w:rPr>
          <w:rFonts w:eastAsia="Calibri" w:cs="TimesNewRomanPSMT"/>
          <w:lang w:val="ru-RU"/>
        </w:rPr>
        <w:t>вым</w:t>
      </w:r>
      <w:r w:rsidR="00F6735E" w:rsidRPr="006B7E56">
        <w:rPr>
          <w:rFonts w:eastAsia="Calibri" w:cs="TimesNewRomanPSMT"/>
          <w:lang w:val="ru-RU"/>
        </w:rPr>
        <w:t xml:space="preserve"> финансирование</w:t>
      </w:r>
      <w:r w:rsidR="006B7E56">
        <w:rPr>
          <w:rFonts w:eastAsia="Calibri" w:cs="TimesNewRomanPSMT"/>
          <w:lang w:val="ru-RU"/>
        </w:rPr>
        <w:t xml:space="preserve">м </w:t>
      </w:r>
      <w:r w:rsidR="008269B9">
        <w:rPr>
          <w:rFonts w:eastAsia="Calibri" w:cs="TimesNewRomanPSMT"/>
          <w:lang w:val="ru-RU"/>
        </w:rPr>
        <w:t xml:space="preserve">для </w:t>
      </w:r>
      <w:r w:rsidR="006B7E56">
        <w:rPr>
          <w:rFonts w:eastAsia="Calibri" w:cs="TimesNewRomanPSMT"/>
          <w:lang w:val="ru-RU"/>
        </w:rPr>
        <w:t>организации, направленным</w:t>
      </w:r>
      <w:r w:rsidR="00F6735E" w:rsidRPr="006B7E56">
        <w:rPr>
          <w:rFonts w:eastAsia="Calibri" w:cs="TimesNewRomanPSMT"/>
          <w:lang w:val="ru-RU"/>
        </w:rPr>
        <w:t xml:space="preserve"> на достижение целей проекта, следовательно, оно не должно рассматриваться как основание для искусственного повышения заработной платы или </w:t>
      </w:r>
      <w:r w:rsidR="006B7E56">
        <w:rPr>
          <w:rFonts w:eastAsia="Calibri" w:cs="TimesNewRomanPSMT"/>
          <w:lang w:val="ru-RU"/>
        </w:rPr>
        <w:t>платежей</w:t>
      </w:r>
      <w:r w:rsidR="00F6735E" w:rsidRPr="006B7E56">
        <w:rPr>
          <w:rFonts w:eastAsia="Calibri" w:cs="TimesNewRomanPSMT"/>
          <w:lang w:val="ru-RU"/>
        </w:rPr>
        <w:t>, связанных</w:t>
      </w:r>
      <w:r w:rsidR="006B7E56">
        <w:rPr>
          <w:rFonts w:eastAsia="Calibri" w:cs="TimesNewRomanPSMT"/>
          <w:lang w:val="ru-RU"/>
        </w:rPr>
        <w:t xml:space="preserve"> с заработной платой</w:t>
      </w:r>
      <w:r w:rsidR="00F6735E" w:rsidRPr="006B7E56">
        <w:rPr>
          <w:rFonts w:eastAsia="Calibri" w:cs="TimesNewRomanPSMT"/>
          <w:lang w:val="ru-RU"/>
        </w:rPr>
        <w:t>.</w:t>
      </w:r>
    </w:p>
    <w:p w14:paraId="6D79F731" w14:textId="764F6DC6" w:rsidR="009B1650" w:rsidRPr="0059087D" w:rsidRDefault="00187EDB" w:rsidP="008A745B">
      <w:pPr>
        <w:autoSpaceDE w:val="0"/>
        <w:autoSpaceDN w:val="0"/>
        <w:adjustRightInd w:val="0"/>
        <w:spacing w:before="120" w:after="120" w:line="300" w:lineRule="exact"/>
        <w:jc w:val="both"/>
        <w:rPr>
          <w:lang w:val="ru-RU"/>
        </w:rPr>
      </w:pPr>
      <w:r w:rsidRPr="005A25E1">
        <w:rPr>
          <w:rFonts w:eastAsia="Calibri" w:cs="Times New Roman"/>
          <w:lang w:val="ru-RU"/>
        </w:rPr>
        <w:t xml:space="preserve">2.3. </w:t>
      </w:r>
      <w:r w:rsidR="005A25E1" w:rsidRPr="0059087D">
        <w:rPr>
          <w:lang w:val="ru-RU"/>
        </w:rPr>
        <w:t xml:space="preserve">Расходы на </w:t>
      </w:r>
      <w:r w:rsidR="005A25E1">
        <w:rPr>
          <w:lang w:val="ru-RU"/>
        </w:rPr>
        <w:t>персонал</w:t>
      </w:r>
      <w:r w:rsidR="005A25E1" w:rsidRPr="0059087D">
        <w:rPr>
          <w:lang w:val="ru-RU"/>
        </w:rPr>
        <w:t xml:space="preserve"> бенефициаров учитываются как</w:t>
      </w:r>
      <w:r w:rsidR="005A25E1">
        <w:rPr>
          <w:lang w:val="ru-RU"/>
        </w:rPr>
        <w:t xml:space="preserve"> </w:t>
      </w:r>
      <w:r w:rsidR="00346022">
        <w:rPr>
          <w:lang w:val="ru-RU"/>
        </w:rPr>
        <w:t>начисленн</w:t>
      </w:r>
      <w:r w:rsidR="00F137D1">
        <w:rPr>
          <w:lang w:val="ru-RU"/>
        </w:rPr>
        <w:t>ая</w:t>
      </w:r>
      <w:r w:rsidR="00346022">
        <w:rPr>
          <w:lang w:val="ru-RU"/>
        </w:rPr>
        <w:t xml:space="preserve"> </w:t>
      </w:r>
      <w:r w:rsidR="00F137D1">
        <w:rPr>
          <w:lang w:val="ru-RU"/>
        </w:rPr>
        <w:t xml:space="preserve">заработная </w:t>
      </w:r>
      <w:r w:rsidR="005A25E1">
        <w:rPr>
          <w:lang w:val="ru-RU"/>
        </w:rPr>
        <w:t>плат</w:t>
      </w:r>
      <w:r w:rsidR="00F137D1">
        <w:rPr>
          <w:lang w:val="ru-RU"/>
        </w:rPr>
        <w:t>а,</w:t>
      </w:r>
      <w:r w:rsidR="005A25E1" w:rsidRPr="0059087D">
        <w:rPr>
          <w:lang w:val="ru-RU"/>
        </w:rPr>
        <w:t xml:space="preserve"> включая </w:t>
      </w:r>
      <w:r w:rsidR="005A25E1">
        <w:rPr>
          <w:lang w:val="ru-RU"/>
        </w:rPr>
        <w:t>взносы в фонд социального страхования</w:t>
      </w:r>
      <w:r w:rsidR="00182DD0" w:rsidRPr="0032799A">
        <w:rPr>
          <w:lang w:val="ru-RU"/>
        </w:rPr>
        <w:t>,</w:t>
      </w:r>
      <w:r w:rsidR="005A25E1" w:rsidRPr="0059087D">
        <w:rPr>
          <w:lang w:val="ru-RU"/>
        </w:rPr>
        <w:t xml:space="preserve"> пенсионные взносы</w:t>
      </w:r>
      <w:r w:rsidR="005A25E1">
        <w:rPr>
          <w:lang w:val="ru-RU"/>
        </w:rPr>
        <w:t>,</w:t>
      </w:r>
      <w:r w:rsidR="005A25E1" w:rsidRPr="0059087D">
        <w:rPr>
          <w:lang w:val="ru-RU"/>
        </w:rPr>
        <w:t xml:space="preserve"> медицинское страхование, а также другие связанные с этим расходы (например, компенсация за неиспользованный отпуск</w:t>
      </w:r>
      <w:r w:rsidR="00283ACC">
        <w:rPr>
          <w:rStyle w:val="FootnoteReference"/>
          <w:rFonts w:eastAsia="Calibri" w:cs="Times New Roman"/>
        </w:rPr>
        <w:footnoteReference w:id="7"/>
      </w:r>
      <w:r w:rsidR="002A5999" w:rsidRPr="005A25E1">
        <w:rPr>
          <w:rFonts w:eastAsia="Calibri" w:cs="Times New Roman"/>
          <w:lang w:val="ru-RU"/>
        </w:rPr>
        <w:t xml:space="preserve">) </w:t>
      </w:r>
      <w:r w:rsidR="005A25E1" w:rsidRPr="0059087D">
        <w:rPr>
          <w:lang w:val="ru-RU"/>
        </w:rPr>
        <w:t xml:space="preserve">в соответствии с требованиями национального законодательства в стране </w:t>
      </w:r>
      <w:r w:rsidR="005A25E1">
        <w:rPr>
          <w:lang w:val="ru-RU"/>
        </w:rPr>
        <w:t>бенефициара</w:t>
      </w:r>
      <w:r w:rsidR="005A25E1" w:rsidRPr="0059087D">
        <w:rPr>
          <w:lang w:val="ru-RU"/>
        </w:rPr>
        <w:t>.</w:t>
      </w:r>
      <w:r w:rsidR="002861B9">
        <w:rPr>
          <w:lang w:val="ru-RU"/>
        </w:rPr>
        <w:t xml:space="preserve"> Подоходный налог</w:t>
      </w:r>
      <w:r w:rsidR="005A25E1" w:rsidRPr="0059087D">
        <w:rPr>
          <w:lang w:val="ru-RU"/>
        </w:rPr>
        <w:t xml:space="preserve"> </w:t>
      </w:r>
      <w:r w:rsidR="005A25E1">
        <w:rPr>
          <w:lang w:val="ru-RU"/>
        </w:rPr>
        <w:t>явля</w:t>
      </w:r>
      <w:r w:rsidR="005F6D88">
        <w:rPr>
          <w:lang w:val="ru-RU"/>
        </w:rPr>
        <w:t>е</w:t>
      </w:r>
      <w:r w:rsidR="005A25E1" w:rsidRPr="0059087D">
        <w:rPr>
          <w:lang w:val="ru-RU"/>
        </w:rPr>
        <w:t xml:space="preserve">тся приемлемыми </w:t>
      </w:r>
      <w:r w:rsidR="005A25E1">
        <w:rPr>
          <w:lang w:val="ru-RU"/>
        </w:rPr>
        <w:t>расходами</w:t>
      </w:r>
      <w:r w:rsidR="005A25E1" w:rsidRPr="0059087D">
        <w:rPr>
          <w:lang w:val="ru-RU"/>
        </w:rPr>
        <w:t xml:space="preserve"> только для </w:t>
      </w:r>
      <w:r w:rsidR="005A25E1">
        <w:rPr>
          <w:lang w:val="ru-RU"/>
        </w:rPr>
        <w:t>бенефициаров из</w:t>
      </w:r>
      <w:r w:rsidR="005A25E1" w:rsidRPr="0059087D">
        <w:rPr>
          <w:lang w:val="ru-RU"/>
        </w:rPr>
        <w:t xml:space="preserve"> Литвы и Латвии. Дополнительные требования для белорусских бенефициаров будут применяться в соответствии с </w:t>
      </w:r>
      <w:r w:rsidR="005A25E1">
        <w:rPr>
          <w:lang w:val="ru-RU"/>
        </w:rPr>
        <w:t>нормативно-правовой базой</w:t>
      </w:r>
      <w:r w:rsidR="005A25E1" w:rsidRPr="0059087D">
        <w:rPr>
          <w:lang w:val="ru-RU"/>
        </w:rPr>
        <w:t xml:space="preserve"> для реализации программ </w:t>
      </w:r>
      <w:r w:rsidR="005A25E1">
        <w:rPr>
          <w:lang w:val="ru-RU"/>
        </w:rPr>
        <w:t>транс</w:t>
      </w:r>
      <w:r w:rsidR="005A25E1" w:rsidRPr="0059087D">
        <w:rPr>
          <w:lang w:val="ru-RU"/>
        </w:rPr>
        <w:t>граничног</w:t>
      </w:r>
      <w:r w:rsidR="005A25E1">
        <w:rPr>
          <w:lang w:val="ru-RU"/>
        </w:rPr>
        <w:t>о сотрудничества, установленной</w:t>
      </w:r>
      <w:r w:rsidR="005A25E1" w:rsidRPr="0059087D">
        <w:rPr>
          <w:lang w:val="ru-RU"/>
        </w:rPr>
        <w:t xml:space="preserve"> между Европейской комиссией и Республикой Беларусь</w:t>
      </w:r>
      <w:r w:rsidR="005A25E1">
        <w:rPr>
          <w:lang w:val="ru-RU"/>
        </w:rPr>
        <w:t>, и другими соответствующими</w:t>
      </w:r>
      <w:r w:rsidR="005A25E1" w:rsidRPr="0059087D">
        <w:rPr>
          <w:lang w:val="ru-RU"/>
        </w:rPr>
        <w:t xml:space="preserve"> документ</w:t>
      </w:r>
      <w:r w:rsidR="005A25E1">
        <w:rPr>
          <w:lang w:val="ru-RU"/>
        </w:rPr>
        <w:t>ами</w:t>
      </w:r>
      <w:r w:rsidR="005A25E1" w:rsidRPr="0059087D">
        <w:rPr>
          <w:lang w:val="ru-RU"/>
        </w:rPr>
        <w:t xml:space="preserve">. Если не указано иное, </w:t>
      </w:r>
      <w:r w:rsidR="000946FC">
        <w:rPr>
          <w:lang w:val="ru-RU"/>
        </w:rPr>
        <w:t>подоходный налог</w:t>
      </w:r>
      <w:r w:rsidR="00981889">
        <w:rPr>
          <w:lang w:val="ru-RU"/>
        </w:rPr>
        <w:t xml:space="preserve"> </w:t>
      </w:r>
      <w:r w:rsidR="005A25E1" w:rsidRPr="0059087D">
        <w:rPr>
          <w:lang w:val="ru-RU"/>
        </w:rPr>
        <w:t xml:space="preserve">не </w:t>
      </w:r>
      <w:r w:rsidR="005A25E1">
        <w:rPr>
          <w:lang w:val="ru-RU"/>
        </w:rPr>
        <w:t>явля</w:t>
      </w:r>
      <w:r w:rsidR="00A31420">
        <w:rPr>
          <w:lang w:val="ru-RU"/>
        </w:rPr>
        <w:t>е</w:t>
      </w:r>
      <w:r w:rsidR="005A25E1">
        <w:rPr>
          <w:lang w:val="ru-RU"/>
        </w:rPr>
        <w:t>тся приемлемыми</w:t>
      </w:r>
      <w:r w:rsidR="00F834EA">
        <w:rPr>
          <w:lang w:val="ru-RU"/>
        </w:rPr>
        <w:t xml:space="preserve"> расходами</w:t>
      </w:r>
      <w:r w:rsidR="005A25E1" w:rsidRPr="0059087D">
        <w:rPr>
          <w:lang w:val="ru-RU"/>
        </w:rPr>
        <w:t xml:space="preserve"> для белорусских бенефициаров.</w:t>
      </w:r>
      <w:r w:rsidR="0059087D" w:rsidRPr="005A25E1">
        <w:rPr>
          <w:lang w:val="ru-RU"/>
        </w:rPr>
        <w:t xml:space="preserve"> </w:t>
      </w:r>
    </w:p>
    <w:p w14:paraId="7B0CF301" w14:textId="77777777" w:rsidR="006D67B0" w:rsidRPr="00205A3A" w:rsidRDefault="00CC524D" w:rsidP="008A745B">
      <w:pPr>
        <w:autoSpaceDE w:val="0"/>
        <w:autoSpaceDN w:val="0"/>
        <w:adjustRightInd w:val="0"/>
        <w:spacing w:before="60" w:after="60" w:line="300" w:lineRule="exact"/>
        <w:jc w:val="both"/>
        <w:rPr>
          <w:rFonts w:eastAsia="Calibri" w:cs="Times New Roman"/>
          <w:lang w:val="ru-RU"/>
        </w:rPr>
      </w:pPr>
      <w:r w:rsidRPr="00205A3A">
        <w:rPr>
          <w:rFonts w:eastAsia="Calibri" w:cs="Times New Roman"/>
          <w:lang w:val="ru-RU"/>
        </w:rPr>
        <w:t xml:space="preserve">2.4. </w:t>
      </w:r>
      <w:r w:rsidR="00205A3A" w:rsidRPr="00205A3A">
        <w:rPr>
          <w:rFonts w:eastAsia="Calibri" w:cs="Times New Roman"/>
          <w:lang w:val="ru-RU"/>
        </w:rPr>
        <w:t xml:space="preserve">Следующие расходы не </w:t>
      </w:r>
      <w:r w:rsidR="00205A3A">
        <w:rPr>
          <w:rFonts w:eastAsia="Calibri" w:cs="Times New Roman"/>
          <w:lang w:val="ru-RU"/>
        </w:rPr>
        <w:t>являются расходами</w:t>
      </w:r>
      <w:r w:rsidR="00205A3A" w:rsidRPr="00205A3A">
        <w:rPr>
          <w:rFonts w:eastAsia="Calibri" w:cs="Times New Roman"/>
          <w:lang w:val="ru-RU"/>
        </w:rPr>
        <w:t xml:space="preserve"> на персонал и не могут быть включены в бюджет</w:t>
      </w:r>
      <w:r w:rsidR="00205A3A">
        <w:rPr>
          <w:rFonts w:eastAsia="Calibri" w:cs="Times New Roman"/>
          <w:lang w:val="ru-RU"/>
        </w:rPr>
        <w:t>ный раздел</w:t>
      </w:r>
      <w:r w:rsidR="00205A3A" w:rsidRPr="00205A3A">
        <w:rPr>
          <w:rFonts w:eastAsia="Calibri" w:cs="Times New Roman"/>
          <w:lang w:val="ru-RU"/>
        </w:rPr>
        <w:t xml:space="preserve"> 1:</w:t>
      </w:r>
    </w:p>
    <w:p w14:paraId="3AD37642" w14:textId="77777777" w:rsidR="007A0404" w:rsidRPr="00EE1D5A" w:rsidRDefault="007A0404" w:rsidP="00EE1D5A">
      <w:pPr>
        <w:spacing w:before="120" w:after="120" w:line="300" w:lineRule="exact"/>
        <w:jc w:val="both"/>
        <w:rPr>
          <w:lang w:val="ru-RU" w:eastAsia="de-DE"/>
        </w:rPr>
      </w:pPr>
      <w:r w:rsidRPr="00EE1D5A">
        <w:rPr>
          <w:lang w:val="ru-RU" w:eastAsia="de-DE"/>
        </w:rPr>
        <w:t xml:space="preserve">а) </w:t>
      </w:r>
      <w:r w:rsidR="00205A3A" w:rsidRPr="00EE1D5A">
        <w:rPr>
          <w:lang w:val="ru-RU" w:eastAsia="de-DE"/>
        </w:rPr>
        <w:t>суточные и любые другие расходы на проезд и проживание;</w:t>
      </w:r>
    </w:p>
    <w:p w14:paraId="5D6C966B" w14:textId="55A61AD7" w:rsidR="007A0404" w:rsidRPr="00EE1D5A" w:rsidRDefault="002864EB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b</w:t>
      </w:r>
      <w:r w:rsidR="007A0404" w:rsidRPr="00EE1D5A">
        <w:rPr>
          <w:lang w:val="ru-RU" w:eastAsia="de-DE"/>
        </w:rPr>
        <w:t xml:space="preserve">) </w:t>
      </w:r>
      <w:r w:rsidR="00205A3A" w:rsidRPr="00EE1D5A">
        <w:rPr>
          <w:lang w:val="ru-RU" w:eastAsia="de-DE"/>
        </w:rPr>
        <w:t xml:space="preserve">расходы, связанные с заключением </w:t>
      </w:r>
      <w:r w:rsidR="00A31420">
        <w:rPr>
          <w:lang w:val="ru-RU" w:eastAsia="de-DE"/>
        </w:rPr>
        <w:t>договоров</w:t>
      </w:r>
      <w:r w:rsidR="00A31420" w:rsidRPr="00EE1D5A">
        <w:rPr>
          <w:lang w:val="ru-RU" w:eastAsia="de-DE"/>
        </w:rPr>
        <w:t xml:space="preserve"> </w:t>
      </w:r>
      <w:r w:rsidR="00205A3A" w:rsidRPr="00EE1D5A">
        <w:rPr>
          <w:lang w:val="ru-RU" w:eastAsia="de-DE"/>
        </w:rPr>
        <w:t xml:space="preserve">на услуги внешних экспертов, в том числе заключение договоров подряда, регулируемых гражданским правом </w:t>
      </w:r>
      <w:r w:rsidR="002A5999" w:rsidRPr="00EE1D5A">
        <w:rPr>
          <w:lang w:val="ru-RU" w:eastAsia="de-DE"/>
        </w:rPr>
        <w:t>(</w:t>
      </w:r>
      <w:r w:rsidR="004E4532" w:rsidRPr="00EE1D5A">
        <w:rPr>
          <w:lang w:val="ru-RU" w:eastAsia="de-DE"/>
        </w:rPr>
        <w:t>«</w:t>
      </w:r>
      <w:r w:rsidR="002A5999" w:rsidRPr="00EE1D5A">
        <w:rPr>
          <w:lang w:val="ru-RU" w:eastAsia="de-DE"/>
        </w:rPr>
        <w:t xml:space="preserve">гражданско-правовые </w:t>
      </w:r>
      <w:r w:rsidR="00917BC9" w:rsidRPr="00EE1D5A">
        <w:rPr>
          <w:lang w:val="ru-RU" w:eastAsia="de-DE"/>
        </w:rPr>
        <w:t>договоры</w:t>
      </w:r>
      <w:r w:rsidR="002A5999" w:rsidRPr="00EE1D5A">
        <w:rPr>
          <w:lang w:val="ru-RU" w:eastAsia="de-DE"/>
        </w:rPr>
        <w:t xml:space="preserve"> подряда</w:t>
      </w:r>
      <w:r w:rsidR="00917BC9" w:rsidRPr="00EE1D5A">
        <w:rPr>
          <w:lang w:val="ru-RU" w:eastAsia="de-DE"/>
        </w:rPr>
        <w:t>»,</w:t>
      </w:r>
      <w:r w:rsidR="006D67B0" w:rsidRPr="00EE1D5A">
        <w:rPr>
          <w:lang w:val="ru-RU" w:eastAsia="de-DE"/>
        </w:rPr>
        <w:t xml:space="preserve"> </w:t>
      </w:r>
      <w:r w:rsidR="00E43F01" w:rsidRPr="00EE1D5A">
        <w:rPr>
          <w:lang w:val="ru-RU" w:eastAsia="de-DE"/>
        </w:rPr>
        <w:t xml:space="preserve">“paslaugų </w:t>
      </w:r>
      <w:proofErr w:type="gramStart"/>
      <w:r w:rsidR="00E43F01" w:rsidRPr="00EE1D5A">
        <w:rPr>
          <w:lang w:val="ru-RU" w:eastAsia="de-DE"/>
        </w:rPr>
        <w:t>sutartys“</w:t>
      </w:r>
      <w:proofErr w:type="gramEnd"/>
      <w:r w:rsidR="00E43F01" w:rsidRPr="00EE1D5A">
        <w:rPr>
          <w:lang w:val="ru-RU" w:eastAsia="de-DE"/>
        </w:rPr>
        <w:t>, “uzņēmuma līgums“,</w:t>
      </w:r>
      <w:r w:rsidR="00EF76CC" w:rsidRPr="00EE1D5A">
        <w:rPr>
          <w:lang w:val="ru-RU" w:eastAsia="de-DE"/>
        </w:rPr>
        <w:t xml:space="preserve"> </w:t>
      </w:r>
      <w:r w:rsidR="00E43F01" w:rsidRPr="00EE1D5A">
        <w:rPr>
          <w:lang w:val="ru-RU" w:eastAsia="de-DE"/>
        </w:rPr>
        <w:t>и т.д.</w:t>
      </w:r>
      <w:r w:rsidR="002A5999" w:rsidRPr="00EE1D5A">
        <w:rPr>
          <w:lang w:val="ru-RU" w:eastAsia="de-DE"/>
        </w:rPr>
        <w:t>)</w:t>
      </w:r>
      <w:r w:rsidR="00EF76CC" w:rsidRPr="00EE1D5A">
        <w:rPr>
          <w:lang w:val="ru-RU" w:eastAsia="de-DE"/>
        </w:rPr>
        <w:t>;</w:t>
      </w:r>
      <w:r w:rsidR="00205A3A" w:rsidRPr="00EE1D5A">
        <w:rPr>
          <w:lang w:val="ru-RU" w:eastAsia="de-DE"/>
        </w:rPr>
        <w:t xml:space="preserve"> </w:t>
      </w:r>
    </w:p>
    <w:p w14:paraId="29D37BE9" w14:textId="22FB353E" w:rsidR="0032745B" w:rsidRPr="00EE1D5A" w:rsidRDefault="002864EB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c</w:t>
      </w:r>
      <w:r w:rsidR="007A0404" w:rsidRPr="00EE1D5A">
        <w:rPr>
          <w:lang w:val="ru-RU" w:eastAsia="de-DE"/>
        </w:rPr>
        <w:t xml:space="preserve">) </w:t>
      </w:r>
      <w:r w:rsidR="00205C17" w:rsidRPr="00EE1D5A">
        <w:rPr>
          <w:lang w:val="ru-RU" w:eastAsia="de-DE"/>
        </w:rPr>
        <w:t>накладные расходы и любые другие офисные и административные расходы.</w:t>
      </w:r>
    </w:p>
    <w:p w14:paraId="314568D8" w14:textId="77777777" w:rsidR="00E735F8" w:rsidRPr="00205C17" w:rsidRDefault="00E735F8" w:rsidP="00AE48D9">
      <w:pPr>
        <w:pStyle w:val="ListParagraph"/>
        <w:autoSpaceDE w:val="0"/>
        <w:autoSpaceDN w:val="0"/>
        <w:adjustRightInd w:val="0"/>
        <w:spacing w:before="60" w:after="60" w:line="300" w:lineRule="exact"/>
        <w:jc w:val="both"/>
        <w:rPr>
          <w:rFonts w:eastAsia="Calibri" w:cs="Times New Roman"/>
          <w:i/>
          <w:iCs/>
          <w:lang w:val="ru-RU"/>
        </w:rPr>
      </w:pPr>
    </w:p>
    <w:p w14:paraId="4ED40015" w14:textId="77777777" w:rsidR="00E735F8" w:rsidRPr="00055763" w:rsidRDefault="00055763" w:rsidP="000955BC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b/>
          <w:i/>
          <w:iCs/>
          <w:lang w:val="ru-RU"/>
        </w:rPr>
      </w:pPr>
      <w:r w:rsidRPr="00055763">
        <w:rPr>
          <w:rFonts w:eastAsia="Calibri" w:cs="Times New Roman"/>
          <w:b/>
          <w:i/>
          <w:iCs/>
          <w:lang w:val="ru-RU"/>
        </w:rPr>
        <w:t>Общие пр</w:t>
      </w:r>
      <w:r>
        <w:rPr>
          <w:rFonts w:eastAsia="Calibri" w:cs="Times New Roman"/>
          <w:b/>
          <w:i/>
          <w:iCs/>
          <w:lang w:val="ru-RU"/>
        </w:rPr>
        <w:t>инципы расходов в рамках бюджетного раздела «Людские</w:t>
      </w:r>
      <w:r w:rsidRPr="00055763">
        <w:rPr>
          <w:rFonts w:eastAsia="Calibri" w:cs="Times New Roman"/>
          <w:b/>
          <w:i/>
          <w:iCs/>
          <w:lang w:val="ru-RU"/>
        </w:rPr>
        <w:t xml:space="preserve"> ресурсы</w:t>
      </w:r>
      <w:r>
        <w:rPr>
          <w:rFonts w:eastAsia="Calibri" w:cs="Times New Roman"/>
          <w:b/>
          <w:i/>
          <w:iCs/>
          <w:lang w:val="ru-RU"/>
        </w:rPr>
        <w:t>»</w:t>
      </w:r>
    </w:p>
    <w:p w14:paraId="361408C3" w14:textId="77777777" w:rsidR="00F66BFC" w:rsidRPr="00055763" w:rsidRDefault="007246E9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 w:cs="Times New Roman"/>
          <w:iCs/>
          <w:lang w:val="ru-RU"/>
        </w:rPr>
      </w:pPr>
      <w:r w:rsidRPr="00055763">
        <w:rPr>
          <w:rFonts w:eastAsia="Calibri" w:cs="Times New Roman"/>
          <w:iCs/>
          <w:lang w:val="ru-RU"/>
        </w:rPr>
        <w:t xml:space="preserve">2.5. </w:t>
      </w:r>
      <w:r w:rsidR="00055763" w:rsidRPr="00055763">
        <w:rPr>
          <w:rFonts w:eastAsia="Calibri" w:cs="Times New Roman"/>
          <w:iCs/>
          <w:lang w:val="ru-RU"/>
        </w:rPr>
        <w:t>Политика</w:t>
      </w:r>
      <w:r w:rsidR="00055763">
        <w:rPr>
          <w:rFonts w:eastAsia="Calibri" w:cs="Times New Roman"/>
          <w:iCs/>
          <w:lang w:val="ru-RU"/>
        </w:rPr>
        <w:t xml:space="preserve"> трудовой</w:t>
      </w:r>
      <w:r w:rsidR="00055763" w:rsidRPr="00055763">
        <w:rPr>
          <w:rFonts w:eastAsia="Calibri" w:cs="Times New Roman"/>
          <w:iCs/>
          <w:lang w:val="ru-RU"/>
        </w:rPr>
        <w:t xml:space="preserve"> занятости персонала в латвийских, лито</w:t>
      </w:r>
      <w:r w:rsidR="00055763">
        <w:rPr>
          <w:rFonts w:eastAsia="Calibri" w:cs="Times New Roman"/>
          <w:iCs/>
          <w:lang w:val="ru-RU"/>
        </w:rPr>
        <w:t xml:space="preserve">вских и белорусских организациях </w:t>
      </w:r>
      <w:r w:rsidR="00055763" w:rsidRPr="00055763">
        <w:rPr>
          <w:rFonts w:eastAsia="Calibri" w:cs="Times New Roman"/>
          <w:iCs/>
          <w:lang w:val="ru-RU"/>
        </w:rPr>
        <w:t>бенефициар</w:t>
      </w:r>
      <w:r w:rsidR="00055763">
        <w:rPr>
          <w:rFonts w:eastAsia="Calibri" w:cs="Times New Roman"/>
          <w:iCs/>
          <w:lang w:val="ru-RU"/>
        </w:rPr>
        <w:t>о</w:t>
      </w:r>
      <w:r w:rsidR="00055763" w:rsidRPr="00055763">
        <w:rPr>
          <w:rFonts w:eastAsia="Calibri" w:cs="Times New Roman"/>
          <w:iCs/>
          <w:lang w:val="ru-RU"/>
        </w:rPr>
        <w:t>в, документальные доказательства и правила расчета заработной платы до</w:t>
      </w:r>
      <w:r w:rsidR="00055763">
        <w:rPr>
          <w:rFonts w:eastAsia="Calibri" w:cs="Times New Roman"/>
          <w:iCs/>
          <w:lang w:val="ru-RU"/>
        </w:rPr>
        <w:t>лжны соответствовать национально</w:t>
      </w:r>
      <w:r w:rsidR="00055763" w:rsidRPr="00055763">
        <w:rPr>
          <w:rFonts w:eastAsia="Calibri" w:cs="Times New Roman"/>
          <w:iCs/>
          <w:lang w:val="ru-RU"/>
        </w:rPr>
        <w:t>м</w:t>
      </w:r>
      <w:r w:rsidR="00055763">
        <w:rPr>
          <w:rFonts w:eastAsia="Calibri" w:cs="Times New Roman"/>
          <w:iCs/>
          <w:lang w:val="ru-RU"/>
        </w:rPr>
        <w:t>у трудово</w:t>
      </w:r>
      <w:r w:rsidR="00055763" w:rsidRPr="00055763">
        <w:rPr>
          <w:rFonts w:eastAsia="Calibri" w:cs="Times New Roman"/>
          <w:iCs/>
          <w:lang w:val="ru-RU"/>
        </w:rPr>
        <w:t>м</w:t>
      </w:r>
      <w:r w:rsidR="00055763">
        <w:rPr>
          <w:rFonts w:eastAsia="Calibri" w:cs="Times New Roman"/>
          <w:iCs/>
          <w:lang w:val="ru-RU"/>
        </w:rPr>
        <w:t>у</w:t>
      </w:r>
      <w:r w:rsidR="00055763" w:rsidRPr="00055763">
        <w:rPr>
          <w:rFonts w:eastAsia="Calibri" w:cs="Times New Roman"/>
          <w:iCs/>
          <w:lang w:val="ru-RU"/>
        </w:rPr>
        <w:t xml:space="preserve"> законодательств</w:t>
      </w:r>
      <w:r w:rsidR="007A0404">
        <w:rPr>
          <w:rFonts w:eastAsia="Calibri" w:cs="Times New Roman"/>
          <w:iCs/>
          <w:lang w:val="ru-RU"/>
        </w:rPr>
        <w:t>у или другим</w:t>
      </w:r>
      <w:r w:rsidR="00055763">
        <w:rPr>
          <w:rFonts w:eastAsia="Calibri" w:cs="Times New Roman"/>
          <w:iCs/>
          <w:lang w:val="ru-RU"/>
        </w:rPr>
        <w:t xml:space="preserve"> договоренностям</w:t>
      </w:r>
      <w:r w:rsidR="00055763" w:rsidRPr="00055763">
        <w:rPr>
          <w:rFonts w:eastAsia="Calibri" w:cs="Times New Roman"/>
          <w:iCs/>
          <w:lang w:val="ru-RU"/>
        </w:rPr>
        <w:t xml:space="preserve"> для государственных служащих в соответствии с национальным законодательством.</w:t>
      </w:r>
    </w:p>
    <w:p w14:paraId="39A0E03B" w14:textId="77777777" w:rsidR="0032662A" w:rsidRPr="00055763" w:rsidRDefault="004229E5" w:rsidP="00055763">
      <w:pPr>
        <w:spacing w:before="120" w:after="120" w:line="300" w:lineRule="exact"/>
        <w:jc w:val="both"/>
        <w:rPr>
          <w:rFonts w:cs="Times New Roman"/>
          <w:lang w:val="ru-RU"/>
        </w:rPr>
      </w:pPr>
      <w:r w:rsidRPr="00055763">
        <w:rPr>
          <w:rFonts w:cs="Times New Roman"/>
          <w:lang w:val="ru-RU"/>
        </w:rPr>
        <w:t>2.</w:t>
      </w:r>
      <w:r w:rsidR="007246E9" w:rsidRPr="00055763">
        <w:rPr>
          <w:rFonts w:cs="Times New Roman"/>
          <w:lang w:val="ru-RU"/>
        </w:rPr>
        <w:t>6</w:t>
      </w:r>
      <w:r w:rsidR="00A55698" w:rsidRPr="00055763">
        <w:rPr>
          <w:rFonts w:cs="Times New Roman"/>
          <w:lang w:val="ru-RU"/>
        </w:rPr>
        <w:t xml:space="preserve">. </w:t>
      </w:r>
      <w:r w:rsidR="00055763" w:rsidRPr="00055763">
        <w:rPr>
          <w:lang w:val="ru-RU" w:eastAsia="de-DE"/>
        </w:rPr>
        <w:t>Расходы на персонал рассчит</w:t>
      </w:r>
      <w:r w:rsidR="00055763">
        <w:rPr>
          <w:lang w:val="ru-RU" w:eastAsia="de-DE"/>
        </w:rPr>
        <w:t>ываются</w:t>
      </w:r>
      <w:r w:rsidR="00055763" w:rsidRPr="00055763">
        <w:rPr>
          <w:lang w:val="ru-RU" w:eastAsia="de-DE"/>
        </w:rPr>
        <w:t xml:space="preserve"> только на основе </w:t>
      </w:r>
      <w:r w:rsidR="00264AA3">
        <w:rPr>
          <w:lang w:val="ru-RU" w:eastAsia="de-DE"/>
        </w:rPr>
        <w:t>фактически понесенных расходов</w:t>
      </w:r>
      <w:r w:rsidR="00055763">
        <w:rPr>
          <w:lang w:val="ru-RU" w:eastAsia="de-DE"/>
        </w:rPr>
        <w:t>. «</w:t>
      </w:r>
      <w:r w:rsidR="00264AA3">
        <w:rPr>
          <w:lang w:val="ru-RU" w:eastAsia="de-DE"/>
        </w:rPr>
        <w:t>Фактически понесенные расходы</w:t>
      </w:r>
      <w:r w:rsidR="00055763">
        <w:rPr>
          <w:lang w:val="ru-RU" w:eastAsia="de-DE"/>
        </w:rPr>
        <w:t>» означают, что расходы на</w:t>
      </w:r>
      <w:r w:rsidR="00055763" w:rsidRPr="00055763">
        <w:rPr>
          <w:lang w:val="ru-RU" w:eastAsia="de-DE"/>
        </w:rPr>
        <w:t xml:space="preserve"> персонал фактически </w:t>
      </w:r>
      <w:r w:rsidR="00055763">
        <w:rPr>
          <w:lang w:val="ru-RU" w:eastAsia="de-DE"/>
        </w:rPr>
        <w:t>выплачены</w:t>
      </w:r>
      <w:r w:rsidR="00055763" w:rsidRPr="00055763">
        <w:rPr>
          <w:lang w:val="ru-RU" w:eastAsia="de-DE"/>
        </w:rPr>
        <w:t xml:space="preserve"> на основании платежных ведомостей или документов</w:t>
      </w:r>
      <w:r w:rsidR="00055763">
        <w:rPr>
          <w:lang w:val="ru-RU" w:eastAsia="de-DE"/>
        </w:rPr>
        <w:t>, имеющих</w:t>
      </w:r>
      <w:r w:rsidR="00055763" w:rsidRPr="00055763">
        <w:rPr>
          <w:lang w:val="ru-RU" w:eastAsia="de-DE"/>
        </w:rPr>
        <w:t xml:space="preserve"> эквивалентную доказательную</w:t>
      </w:r>
      <w:r w:rsidR="00055763">
        <w:rPr>
          <w:lang w:val="ru-RU" w:eastAsia="de-DE"/>
        </w:rPr>
        <w:t xml:space="preserve"> силу</w:t>
      </w:r>
      <w:r w:rsidR="00055763" w:rsidRPr="00055763">
        <w:rPr>
          <w:lang w:val="ru-RU" w:eastAsia="de-DE"/>
        </w:rPr>
        <w:t>.</w:t>
      </w:r>
    </w:p>
    <w:p w14:paraId="6BC70488" w14:textId="0FD69312" w:rsidR="00A55698" w:rsidRPr="00036C34" w:rsidRDefault="0032662A" w:rsidP="00AE48D9">
      <w:pPr>
        <w:spacing w:before="120" w:after="120" w:line="300" w:lineRule="exact"/>
        <w:jc w:val="both"/>
        <w:rPr>
          <w:lang w:val="ru-RU"/>
        </w:rPr>
      </w:pPr>
      <w:r w:rsidRPr="000E58D1">
        <w:rPr>
          <w:rFonts w:cs="Times New Roman"/>
          <w:lang w:val="ru-RU" w:eastAsia="de-DE"/>
        </w:rPr>
        <w:t>2.</w:t>
      </w:r>
      <w:r w:rsidR="007246E9" w:rsidRPr="000E58D1">
        <w:rPr>
          <w:rFonts w:cs="Times New Roman"/>
          <w:lang w:val="ru-RU" w:eastAsia="de-DE"/>
        </w:rPr>
        <w:t>7</w:t>
      </w:r>
      <w:r w:rsidRPr="000E58D1">
        <w:rPr>
          <w:rFonts w:cs="Times New Roman"/>
          <w:lang w:val="ru-RU" w:eastAsia="de-DE"/>
        </w:rPr>
        <w:t xml:space="preserve">. </w:t>
      </w:r>
      <w:r w:rsidR="000E58D1" w:rsidRPr="00036C34">
        <w:rPr>
          <w:lang w:val="ru-RU"/>
        </w:rPr>
        <w:t xml:space="preserve">Каждый </w:t>
      </w:r>
      <w:r w:rsidR="000E58D1">
        <w:rPr>
          <w:lang w:val="ru-RU"/>
        </w:rPr>
        <w:t>бенефициар</w:t>
      </w:r>
      <w:r w:rsidR="000E58D1" w:rsidRPr="00036C34">
        <w:rPr>
          <w:lang w:val="ru-RU"/>
        </w:rPr>
        <w:t xml:space="preserve"> должен </w:t>
      </w:r>
      <w:r w:rsidR="000E58D1">
        <w:rPr>
          <w:lang w:val="ru-RU"/>
        </w:rPr>
        <w:t>вовлекать</w:t>
      </w:r>
      <w:r w:rsidR="000E58D1" w:rsidRPr="00036C34">
        <w:rPr>
          <w:lang w:val="ru-RU"/>
        </w:rPr>
        <w:t xml:space="preserve"> своих сотрудников </w:t>
      </w:r>
      <w:r w:rsidR="000E58D1">
        <w:rPr>
          <w:lang w:val="ru-RU"/>
        </w:rPr>
        <w:t>в реализацию</w:t>
      </w:r>
      <w:r w:rsidR="000E58D1" w:rsidRPr="00036C34">
        <w:rPr>
          <w:lang w:val="ru-RU"/>
        </w:rPr>
        <w:t xml:space="preserve"> проекта (назначенн</w:t>
      </w:r>
      <w:r w:rsidR="000E58D1">
        <w:rPr>
          <w:lang w:val="ru-RU"/>
        </w:rPr>
        <w:t>ых</w:t>
      </w:r>
      <w:r w:rsidR="000E58D1" w:rsidRPr="00036C34">
        <w:rPr>
          <w:lang w:val="ru-RU"/>
        </w:rPr>
        <w:t xml:space="preserve"> и / или </w:t>
      </w:r>
      <w:r w:rsidR="000E58D1">
        <w:rPr>
          <w:lang w:val="ru-RU"/>
        </w:rPr>
        <w:t xml:space="preserve">нанятых, как описано в разделе </w:t>
      </w:r>
      <w:r w:rsidR="000E58D1" w:rsidRPr="00A9511F">
        <w:rPr>
          <w:i/>
          <w:lang w:val="ru-RU"/>
        </w:rPr>
        <w:t xml:space="preserve">«Расчет расходов на персонал на основе </w:t>
      </w:r>
      <w:r w:rsidR="00264AA3" w:rsidRPr="00264AA3">
        <w:rPr>
          <w:i/>
          <w:lang w:val="ru-RU" w:eastAsia="de-DE"/>
        </w:rPr>
        <w:t>фактически понесенных расходов</w:t>
      </w:r>
      <w:r w:rsidR="000E58D1" w:rsidRPr="00A9511F">
        <w:rPr>
          <w:i/>
          <w:lang w:val="ru-RU"/>
        </w:rPr>
        <w:t xml:space="preserve">» настоящего приложения </w:t>
      </w:r>
      <w:r w:rsidR="000E58D1" w:rsidRPr="00A9511F">
        <w:rPr>
          <w:i/>
          <w:lang w:val="en-GB"/>
        </w:rPr>
        <w:t>I</w:t>
      </w:r>
      <w:r w:rsidR="000E58D1">
        <w:rPr>
          <w:lang w:val="ru-RU"/>
        </w:rPr>
        <w:t>). Ведущий б</w:t>
      </w:r>
      <w:r w:rsidR="000E58D1" w:rsidRPr="00036C34">
        <w:rPr>
          <w:lang w:val="ru-RU"/>
        </w:rPr>
        <w:t xml:space="preserve">енефициар должен </w:t>
      </w:r>
      <w:r w:rsidR="000E58D1">
        <w:rPr>
          <w:lang w:val="ru-RU"/>
        </w:rPr>
        <w:t>назначить</w:t>
      </w:r>
      <w:r w:rsidR="000E58D1" w:rsidRPr="00036C34">
        <w:rPr>
          <w:lang w:val="ru-RU"/>
        </w:rPr>
        <w:t xml:space="preserve"> или нанять </w:t>
      </w:r>
      <w:r w:rsidR="000E58D1">
        <w:rPr>
          <w:lang w:val="ru-RU"/>
        </w:rPr>
        <w:t>руководителя</w:t>
      </w:r>
      <w:r w:rsidR="00CE22F0" w:rsidRPr="00882245">
        <w:rPr>
          <w:lang w:val="ru-RU"/>
        </w:rPr>
        <w:t xml:space="preserve"> </w:t>
      </w:r>
      <w:r w:rsidR="000E58D1" w:rsidRPr="00036C34">
        <w:rPr>
          <w:lang w:val="ru-RU"/>
        </w:rPr>
        <w:t>проект</w:t>
      </w:r>
      <w:r w:rsidR="000E58D1">
        <w:rPr>
          <w:lang w:val="ru-RU"/>
        </w:rPr>
        <w:t>а и финансового</w:t>
      </w:r>
      <w:r w:rsidR="000E58D1" w:rsidRPr="00036C34">
        <w:rPr>
          <w:lang w:val="ru-RU"/>
        </w:rPr>
        <w:t xml:space="preserve"> менеджер</w:t>
      </w:r>
      <w:r w:rsidR="000E58D1">
        <w:rPr>
          <w:lang w:val="ru-RU"/>
        </w:rPr>
        <w:t>а</w:t>
      </w:r>
      <w:r w:rsidR="000E58D1" w:rsidRPr="00036C34">
        <w:rPr>
          <w:lang w:val="ru-RU"/>
        </w:rPr>
        <w:t xml:space="preserve"> для проекта, которые </w:t>
      </w:r>
      <w:r w:rsidR="003A40E0">
        <w:rPr>
          <w:lang w:val="ru-RU"/>
        </w:rPr>
        <w:t xml:space="preserve">приняты </w:t>
      </w:r>
      <w:r w:rsidR="000E58D1" w:rsidRPr="00036C34">
        <w:rPr>
          <w:lang w:val="ru-RU"/>
        </w:rPr>
        <w:t>в качестве шта</w:t>
      </w:r>
      <w:r w:rsidR="000E58D1">
        <w:rPr>
          <w:lang w:val="ru-RU"/>
        </w:rPr>
        <w:t>тных сотрудников в организации ведущего б</w:t>
      </w:r>
      <w:r w:rsidR="000E58D1" w:rsidRPr="00036C34">
        <w:rPr>
          <w:lang w:val="ru-RU"/>
        </w:rPr>
        <w:t xml:space="preserve">енефициара. Каждый </w:t>
      </w:r>
      <w:r w:rsidR="000E58D1">
        <w:rPr>
          <w:lang w:val="ru-RU"/>
        </w:rPr>
        <w:t>бенефициар</w:t>
      </w:r>
      <w:r w:rsidR="000E58D1" w:rsidRPr="00036C34">
        <w:rPr>
          <w:lang w:val="ru-RU"/>
        </w:rPr>
        <w:t xml:space="preserve"> должен </w:t>
      </w:r>
      <w:r w:rsidR="000E58D1">
        <w:rPr>
          <w:lang w:val="ru-RU"/>
        </w:rPr>
        <w:t>назначить</w:t>
      </w:r>
      <w:r w:rsidR="000E58D1" w:rsidRPr="00036C34">
        <w:rPr>
          <w:lang w:val="ru-RU"/>
        </w:rPr>
        <w:t xml:space="preserve"> или нанять </w:t>
      </w:r>
      <w:r w:rsidR="000E58D1">
        <w:rPr>
          <w:lang w:val="ru-RU"/>
        </w:rPr>
        <w:t>местного</w:t>
      </w:r>
      <w:r w:rsidR="000E58D1" w:rsidRPr="00036C34">
        <w:rPr>
          <w:lang w:val="ru-RU"/>
        </w:rPr>
        <w:t xml:space="preserve"> координатор</w:t>
      </w:r>
      <w:r w:rsidR="000E58D1">
        <w:rPr>
          <w:lang w:val="ru-RU"/>
        </w:rPr>
        <w:t>а</w:t>
      </w:r>
      <w:r w:rsidR="000E58D1" w:rsidRPr="00036C34">
        <w:rPr>
          <w:lang w:val="ru-RU"/>
        </w:rPr>
        <w:t>, кот</w:t>
      </w:r>
      <w:r w:rsidR="000E58D1">
        <w:rPr>
          <w:lang w:val="ru-RU"/>
        </w:rPr>
        <w:t>орый является контактным лицом для</w:t>
      </w:r>
      <w:r w:rsidR="000E58D1" w:rsidRPr="00036C34">
        <w:rPr>
          <w:lang w:val="ru-RU"/>
        </w:rPr>
        <w:t xml:space="preserve"> </w:t>
      </w:r>
      <w:r w:rsidR="000E58D1">
        <w:rPr>
          <w:lang w:val="ru-RU"/>
        </w:rPr>
        <w:t>руководителя</w:t>
      </w:r>
      <w:r w:rsidR="000E58D1" w:rsidRPr="00036C34">
        <w:rPr>
          <w:lang w:val="ru-RU"/>
        </w:rPr>
        <w:t xml:space="preserve"> проекта, и мес</w:t>
      </w:r>
      <w:r w:rsidR="000E58D1">
        <w:rPr>
          <w:lang w:val="ru-RU"/>
        </w:rPr>
        <w:t>тного</w:t>
      </w:r>
      <w:r w:rsidR="000E58D1" w:rsidRPr="00036C34">
        <w:rPr>
          <w:lang w:val="ru-RU"/>
        </w:rPr>
        <w:t xml:space="preserve"> бухгалтер</w:t>
      </w:r>
      <w:r w:rsidR="000E58D1">
        <w:rPr>
          <w:lang w:val="ru-RU"/>
        </w:rPr>
        <w:t>а</w:t>
      </w:r>
      <w:r w:rsidR="000E58D1" w:rsidRPr="00036C34">
        <w:rPr>
          <w:lang w:val="ru-RU"/>
        </w:rPr>
        <w:t xml:space="preserve">, который несет ответственность за ведение бухгалтерского учета и финансового управления проектом </w:t>
      </w:r>
      <w:r w:rsidR="000E58D1">
        <w:rPr>
          <w:lang w:val="ru-RU"/>
        </w:rPr>
        <w:t xml:space="preserve">в </w:t>
      </w:r>
      <w:r w:rsidR="00435F3D" w:rsidRPr="001E415B">
        <w:rPr>
          <w:lang w:val="ru-RU"/>
        </w:rPr>
        <w:t>организации бенефициара</w:t>
      </w:r>
      <w:r w:rsidR="000E58D1" w:rsidRPr="002E0A42">
        <w:rPr>
          <w:lang w:val="ru-RU"/>
        </w:rPr>
        <w:t>. Местные</w:t>
      </w:r>
      <w:r w:rsidR="000E58D1" w:rsidRPr="00036C34">
        <w:rPr>
          <w:lang w:val="ru-RU"/>
        </w:rPr>
        <w:t xml:space="preserve"> координатор и </w:t>
      </w:r>
      <w:r w:rsidR="000E58D1">
        <w:rPr>
          <w:lang w:val="ru-RU"/>
        </w:rPr>
        <w:t>бухгалтер должны</w:t>
      </w:r>
      <w:r w:rsidR="000E58D1" w:rsidRPr="00036C34">
        <w:rPr>
          <w:lang w:val="ru-RU"/>
        </w:rPr>
        <w:t xml:space="preserve"> быть штатным</w:t>
      </w:r>
      <w:r w:rsidR="000E58D1">
        <w:rPr>
          <w:lang w:val="ru-RU"/>
        </w:rPr>
        <w:t>и сотрудниками</w:t>
      </w:r>
      <w:r w:rsidR="000E58D1" w:rsidRPr="00036C34">
        <w:rPr>
          <w:lang w:val="ru-RU"/>
        </w:rPr>
        <w:t xml:space="preserve"> </w:t>
      </w:r>
      <w:r w:rsidR="000E58D1">
        <w:rPr>
          <w:lang w:val="ru-RU"/>
        </w:rPr>
        <w:t>в организации б</w:t>
      </w:r>
      <w:r w:rsidR="000E58D1" w:rsidRPr="00036C34">
        <w:rPr>
          <w:lang w:val="ru-RU"/>
        </w:rPr>
        <w:t>енефициара.</w:t>
      </w:r>
    </w:p>
    <w:p w14:paraId="4D05D216" w14:textId="13EE554E" w:rsidR="00D32850" w:rsidRPr="008C63CD" w:rsidRDefault="00D32850" w:rsidP="00AE48D9">
      <w:pPr>
        <w:spacing w:before="120" w:after="120" w:line="300" w:lineRule="exact"/>
        <w:jc w:val="both"/>
        <w:rPr>
          <w:rFonts w:cs="Times New Roman"/>
          <w:lang w:val="ru-RU"/>
        </w:rPr>
      </w:pPr>
      <w:r w:rsidRPr="008C63CD">
        <w:rPr>
          <w:rFonts w:cs="Times New Roman"/>
          <w:lang w:val="ru-RU"/>
        </w:rPr>
        <w:t>2.</w:t>
      </w:r>
      <w:r w:rsidR="007246E9" w:rsidRPr="008C63CD">
        <w:rPr>
          <w:rFonts w:cs="Times New Roman"/>
          <w:lang w:val="ru-RU"/>
        </w:rPr>
        <w:t>8</w:t>
      </w:r>
      <w:r w:rsidRPr="008C63CD">
        <w:rPr>
          <w:rFonts w:cs="Times New Roman"/>
          <w:lang w:val="ru-RU"/>
        </w:rPr>
        <w:t>.</w:t>
      </w:r>
      <w:r w:rsidRPr="008C63CD">
        <w:rPr>
          <w:rFonts w:eastAsia="Calibri" w:cs="Times New Roman"/>
          <w:lang w:val="ru-RU"/>
        </w:rPr>
        <w:t xml:space="preserve"> </w:t>
      </w:r>
      <w:r w:rsidR="008C63CD">
        <w:rPr>
          <w:rFonts w:cs="Times New Roman"/>
          <w:lang w:val="ru-RU"/>
        </w:rPr>
        <w:t xml:space="preserve">Бенефициары </w:t>
      </w:r>
      <w:r w:rsidR="008C63CD" w:rsidRPr="008C63CD">
        <w:rPr>
          <w:rFonts w:cs="Times New Roman"/>
          <w:lang w:val="ru-RU"/>
        </w:rPr>
        <w:t>могут привлекат</w:t>
      </w:r>
      <w:r w:rsidR="008C63CD">
        <w:rPr>
          <w:rFonts w:cs="Times New Roman"/>
          <w:lang w:val="ru-RU"/>
        </w:rPr>
        <w:t>ь своих сотрудников в реализацию</w:t>
      </w:r>
      <w:r w:rsidR="008C63CD" w:rsidRPr="008C63CD">
        <w:rPr>
          <w:rFonts w:cs="Times New Roman"/>
          <w:lang w:val="ru-RU"/>
        </w:rPr>
        <w:t xml:space="preserve"> проекта или </w:t>
      </w:r>
      <w:r w:rsidR="008C63CD">
        <w:rPr>
          <w:rFonts w:cs="Times New Roman"/>
          <w:lang w:val="ru-RU"/>
        </w:rPr>
        <w:t>могут нанять персонал исключительно н</w:t>
      </w:r>
      <w:r w:rsidR="008C63CD" w:rsidRPr="008C63CD">
        <w:rPr>
          <w:rFonts w:cs="Times New Roman"/>
          <w:lang w:val="ru-RU"/>
        </w:rPr>
        <w:t xml:space="preserve">а период реализации проекта в рамках трудовых </w:t>
      </w:r>
      <w:r w:rsidR="007E761C">
        <w:rPr>
          <w:rFonts w:cs="Times New Roman"/>
          <w:lang w:val="ru-RU"/>
        </w:rPr>
        <w:t xml:space="preserve">договоров/контрактов </w:t>
      </w:r>
      <w:r w:rsidR="008C63CD" w:rsidRPr="008C63CD">
        <w:rPr>
          <w:rFonts w:cs="Times New Roman"/>
          <w:lang w:val="ru-RU"/>
        </w:rPr>
        <w:t>или других договоренностей</w:t>
      </w:r>
      <w:r w:rsidR="00746DC9">
        <w:rPr>
          <w:rFonts w:cs="Times New Roman"/>
          <w:lang w:val="ru-RU"/>
        </w:rPr>
        <w:t>,</w:t>
      </w:r>
      <w:r w:rsidR="008C63CD" w:rsidRPr="008C63CD">
        <w:rPr>
          <w:rFonts w:cs="Times New Roman"/>
          <w:lang w:val="ru-RU"/>
        </w:rPr>
        <w:t xml:space="preserve"> для государственных служащих</w:t>
      </w:r>
      <w:r w:rsidR="00FA74DB">
        <w:rPr>
          <w:rFonts w:cs="Times New Roman"/>
          <w:lang w:val="ru-RU"/>
        </w:rPr>
        <w:t xml:space="preserve"> - </w:t>
      </w:r>
      <w:r w:rsidR="008C63CD" w:rsidRPr="008C63CD">
        <w:rPr>
          <w:rFonts w:cs="Times New Roman"/>
          <w:lang w:val="ru-RU"/>
        </w:rPr>
        <w:t xml:space="preserve"> в соответствии с национальным законодательством.</w:t>
      </w:r>
    </w:p>
    <w:p w14:paraId="7359796B" w14:textId="08DE4062" w:rsidR="002A5999" w:rsidRPr="008C63CD" w:rsidRDefault="00D32850" w:rsidP="00AE48D9">
      <w:pPr>
        <w:spacing w:before="120" w:after="120" w:line="300" w:lineRule="exact"/>
        <w:jc w:val="both"/>
        <w:rPr>
          <w:rFonts w:cs="Times New Roman"/>
          <w:lang w:val="ru-RU"/>
        </w:rPr>
      </w:pPr>
      <w:r w:rsidRPr="008C63CD">
        <w:rPr>
          <w:rFonts w:cs="Times New Roman"/>
          <w:lang w:val="ru-RU"/>
        </w:rPr>
        <w:t>2.</w:t>
      </w:r>
      <w:r w:rsidR="007246E9" w:rsidRPr="008C63CD">
        <w:rPr>
          <w:rFonts w:cs="Times New Roman"/>
          <w:lang w:val="ru-RU"/>
        </w:rPr>
        <w:t>9</w:t>
      </w:r>
      <w:r w:rsidRPr="008C63CD">
        <w:rPr>
          <w:rFonts w:cs="Times New Roman"/>
          <w:lang w:val="ru-RU"/>
        </w:rPr>
        <w:t xml:space="preserve">. </w:t>
      </w:r>
      <w:r w:rsidR="008C63CD" w:rsidRPr="008C63CD">
        <w:rPr>
          <w:rFonts w:eastAsia="Calibri" w:cs="Times New Roman"/>
          <w:lang w:val="ru-RU"/>
        </w:rPr>
        <w:t>Расходы на перс</w:t>
      </w:r>
      <w:r w:rsidR="008C63CD">
        <w:rPr>
          <w:rFonts w:eastAsia="Calibri" w:cs="Times New Roman"/>
          <w:lang w:val="ru-RU"/>
        </w:rPr>
        <w:t>онал бенеф</w:t>
      </w:r>
      <w:r w:rsidR="00150A67">
        <w:rPr>
          <w:rFonts w:eastAsia="Calibri" w:cs="Times New Roman"/>
          <w:lang w:val="ru-RU"/>
        </w:rPr>
        <w:t>ициаров, назначенный</w:t>
      </w:r>
      <w:r w:rsidR="008C63CD">
        <w:rPr>
          <w:rFonts w:eastAsia="Calibri" w:cs="Times New Roman"/>
          <w:lang w:val="ru-RU"/>
        </w:rPr>
        <w:t xml:space="preserve"> для проекта,</w:t>
      </w:r>
      <w:r w:rsidR="008C63CD" w:rsidRPr="008C63CD">
        <w:rPr>
          <w:rFonts w:eastAsia="Calibri" w:cs="Times New Roman"/>
          <w:lang w:val="ru-RU"/>
        </w:rPr>
        <w:t xml:space="preserve"> должны </w:t>
      </w:r>
      <w:r w:rsidR="008C63CD">
        <w:rPr>
          <w:rFonts w:eastAsia="Calibri" w:cs="Times New Roman"/>
          <w:lang w:val="ru-RU"/>
        </w:rPr>
        <w:t xml:space="preserve">соответствовать </w:t>
      </w:r>
      <w:r w:rsidR="008C63CD">
        <w:rPr>
          <w:rFonts w:cs="Times New Roman"/>
          <w:lang w:val="ru-RU"/>
        </w:rPr>
        <w:t xml:space="preserve">трудовым </w:t>
      </w:r>
      <w:r w:rsidR="00C216DF">
        <w:rPr>
          <w:rFonts w:cs="Times New Roman"/>
          <w:lang w:val="ru-RU"/>
        </w:rPr>
        <w:t xml:space="preserve">договорам/контрактам </w:t>
      </w:r>
      <w:r w:rsidR="008C63CD">
        <w:rPr>
          <w:rFonts w:cs="Times New Roman"/>
          <w:lang w:val="ru-RU"/>
        </w:rPr>
        <w:t>или другим договоренностям</w:t>
      </w:r>
      <w:r w:rsidR="00182DD0" w:rsidRPr="00A76E75">
        <w:rPr>
          <w:rFonts w:cs="Times New Roman"/>
          <w:lang w:val="ru-RU"/>
        </w:rPr>
        <w:t>,</w:t>
      </w:r>
      <w:r w:rsidR="008C63CD" w:rsidRPr="008C63CD">
        <w:rPr>
          <w:rFonts w:cs="Times New Roman"/>
          <w:lang w:val="ru-RU"/>
        </w:rPr>
        <w:t xml:space="preserve"> для государственных служащих в соответствии с национальным законодательством</w:t>
      </w:r>
      <w:r w:rsidR="008C63CD" w:rsidRPr="008C63CD">
        <w:rPr>
          <w:rFonts w:eastAsia="Calibri" w:cs="Times New Roman"/>
          <w:lang w:val="ru-RU"/>
        </w:rPr>
        <w:t>.</w:t>
      </w:r>
    </w:p>
    <w:p w14:paraId="4A93FF7F" w14:textId="77777777" w:rsidR="00003985" w:rsidRPr="008C63CD" w:rsidRDefault="00D32850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 w:rsidRPr="00E12B71">
        <w:rPr>
          <w:rFonts w:eastAsia="Calibri" w:cs="Times New Roman"/>
          <w:lang w:val="ru-RU"/>
        </w:rPr>
        <w:t>2.</w:t>
      </w:r>
      <w:r w:rsidR="007246E9" w:rsidRPr="00E12B71">
        <w:rPr>
          <w:rFonts w:eastAsia="Calibri" w:cs="Times New Roman"/>
          <w:lang w:val="ru-RU"/>
        </w:rPr>
        <w:t>10</w:t>
      </w:r>
      <w:r w:rsidRPr="00E12B71">
        <w:rPr>
          <w:rFonts w:eastAsia="Calibri" w:cs="Times New Roman"/>
          <w:lang w:val="ru-RU"/>
        </w:rPr>
        <w:t xml:space="preserve">. </w:t>
      </w:r>
      <w:r w:rsidR="008C63CD" w:rsidRPr="008C63CD">
        <w:rPr>
          <w:rFonts w:cs="Times New Roman"/>
          <w:lang w:val="ru-RU" w:eastAsia="de-DE"/>
        </w:rPr>
        <w:t xml:space="preserve">Расходы на персонал должны рассчитываться индивидуально для каждого сотрудника, </w:t>
      </w:r>
      <w:r w:rsidR="005842F5">
        <w:rPr>
          <w:rFonts w:cs="Times New Roman"/>
          <w:lang w:val="ru-RU" w:eastAsia="de-DE"/>
        </w:rPr>
        <w:t>вовлеченного</w:t>
      </w:r>
      <w:r w:rsidR="008C63CD" w:rsidRPr="008C63CD">
        <w:rPr>
          <w:rFonts w:cs="Times New Roman"/>
          <w:lang w:val="ru-RU" w:eastAsia="de-DE"/>
        </w:rPr>
        <w:t xml:space="preserve"> в реализаци</w:t>
      </w:r>
      <w:r w:rsidR="005842F5">
        <w:rPr>
          <w:rFonts w:cs="Times New Roman"/>
          <w:lang w:val="ru-RU" w:eastAsia="de-DE"/>
        </w:rPr>
        <w:t>ю</w:t>
      </w:r>
      <w:r w:rsidR="008C63CD" w:rsidRPr="008C63CD">
        <w:rPr>
          <w:rFonts w:cs="Times New Roman"/>
          <w:lang w:val="ru-RU" w:eastAsia="de-DE"/>
        </w:rPr>
        <w:t xml:space="preserve"> проекта.</w:t>
      </w:r>
    </w:p>
    <w:p w14:paraId="2ABD8E45" w14:textId="7329C814" w:rsidR="00003985" w:rsidRPr="005842F5" w:rsidRDefault="00D32850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 w:rsidRPr="00E12B71">
        <w:rPr>
          <w:lang w:val="ru-RU" w:eastAsia="de-DE"/>
        </w:rPr>
        <w:t>2.</w:t>
      </w:r>
      <w:r w:rsidR="007246E9" w:rsidRPr="00E12B71">
        <w:rPr>
          <w:lang w:val="ru-RU" w:eastAsia="de-DE"/>
        </w:rPr>
        <w:t>11</w:t>
      </w:r>
      <w:r w:rsidRPr="00E12B71">
        <w:rPr>
          <w:lang w:val="ru-RU" w:eastAsia="de-DE"/>
        </w:rPr>
        <w:t xml:space="preserve">. </w:t>
      </w:r>
      <w:r w:rsidR="007C660B">
        <w:rPr>
          <w:lang w:val="ru-RU" w:eastAsia="de-DE"/>
        </w:rPr>
        <w:t xml:space="preserve">Начисленные </w:t>
      </w:r>
      <w:r w:rsidR="007C660B">
        <w:rPr>
          <w:lang w:val="ru-RU"/>
        </w:rPr>
        <w:t>з</w:t>
      </w:r>
      <w:r w:rsidR="005842F5">
        <w:rPr>
          <w:lang w:val="ru-RU"/>
        </w:rPr>
        <w:t xml:space="preserve">аработные платы </w:t>
      </w:r>
      <w:r w:rsidR="005842F5" w:rsidRPr="005842F5">
        <w:rPr>
          <w:rFonts w:cs="Times New Roman"/>
          <w:lang w:val="ru-RU"/>
        </w:rPr>
        <w:t>в каждой статье утвержденного бюджета являю</w:t>
      </w:r>
      <w:r w:rsidR="005842F5">
        <w:rPr>
          <w:rFonts w:cs="Times New Roman"/>
          <w:lang w:val="ru-RU"/>
        </w:rPr>
        <w:t xml:space="preserve">тся </w:t>
      </w:r>
      <w:r w:rsidR="00203FC5">
        <w:rPr>
          <w:rFonts w:cs="Times New Roman"/>
          <w:lang w:val="ru-RU"/>
        </w:rPr>
        <w:t xml:space="preserve">плановыми </w:t>
      </w:r>
      <w:r w:rsidR="005842F5">
        <w:rPr>
          <w:rFonts w:cs="Times New Roman"/>
          <w:lang w:val="ru-RU"/>
        </w:rPr>
        <w:t xml:space="preserve">и </w:t>
      </w:r>
      <w:r w:rsidR="005842F5" w:rsidRPr="005842F5">
        <w:rPr>
          <w:rFonts w:cs="Times New Roman"/>
          <w:lang w:val="ru-RU"/>
        </w:rPr>
        <w:t>максимальн</w:t>
      </w:r>
      <w:r w:rsidR="005842F5">
        <w:rPr>
          <w:rFonts w:cs="Times New Roman"/>
          <w:lang w:val="ru-RU"/>
        </w:rPr>
        <w:t>о рассчитанными</w:t>
      </w:r>
      <w:r w:rsidR="005842F5" w:rsidRPr="005842F5">
        <w:rPr>
          <w:rFonts w:cs="Times New Roman"/>
          <w:lang w:val="ru-RU"/>
        </w:rPr>
        <w:t xml:space="preserve"> сумм</w:t>
      </w:r>
      <w:r w:rsidR="007A0404">
        <w:rPr>
          <w:rFonts w:cs="Times New Roman"/>
          <w:lang w:val="ru-RU"/>
        </w:rPr>
        <w:t>ами</w:t>
      </w:r>
      <w:r w:rsidR="005842F5" w:rsidRPr="005842F5">
        <w:rPr>
          <w:rFonts w:cs="Times New Roman"/>
          <w:lang w:val="ru-RU"/>
        </w:rPr>
        <w:t xml:space="preserve">. </w:t>
      </w:r>
      <w:r w:rsidR="005842F5">
        <w:rPr>
          <w:rFonts w:cs="Times New Roman"/>
          <w:lang w:val="ru-RU"/>
        </w:rPr>
        <w:t>Бенефициарам запрещено</w:t>
      </w:r>
      <w:r w:rsidR="005842F5" w:rsidRPr="005842F5">
        <w:rPr>
          <w:rFonts w:cs="Times New Roman"/>
          <w:lang w:val="ru-RU"/>
        </w:rPr>
        <w:t xml:space="preserve"> искусственно увеличивать </w:t>
      </w:r>
      <w:r w:rsidR="00441163">
        <w:rPr>
          <w:rFonts w:cs="Times New Roman"/>
          <w:lang w:val="ru-RU"/>
        </w:rPr>
        <w:t xml:space="preserve">начисленные </w:t>
      </w:r>
      <w:r w:rsidR="005842F5">
        <w:rPr>
          <w:lang w:val="ru-RU"/>
        </w:rPr>
        <w:t xml:space="preserve">заработные платы </w:t>
      </w:r>
      <w:r w:rsidR="005842F5" w:rsidRPr="005842F5">
        <w:rPr>
          <w:rFonts w:cs="Times New Roman"/>
          <w:lang w:val="ru-RU"/>
        </w:rPr>
        <w:t xml:space="preserve">по сравнению с теми, </w:t>
      </w:r>
      <w:r w:rsidR="005842F5">
        <w:rPr>
          <w:rFonts w:cs="Times New Roman"/>
          <w:lang w:val="ru-RU"/>
        </w:rPr>
        <w:t xml:space="preserve">которые </w:t>
      </w:r>
      <w:r w:rsidR="005842F5" w:rsidRPr="005842F5">
        <w:rPr>
          <w:rFonts w:cs="Times New Roman"/>
          <w:lang w:val="ru-RU"/>
        </w:rPr>
        <w:t xml:space="preserve">обычно </w:t>
      </w:r>
      <w:r w:rsidR="005842F5">
        <w:rPr>
          <w:rFonts w:cs="Times New Roman"/>
          <w:lang w:val="ru-RU"/>
        </w:rPr>
        <w:t>платят</w:t>
      </w:r>
      <w:r w:rsidR="00B85C14">
        <w:rPr>
          <w:rFonts w:cs="Times New Roman"/>
          <w:lang w:val="ru-RU"/>
        </w:rPr>
        <w:t xml:space="preserve"> в</w:t>
      </w:r>
      <w:r w:rsidR="005842F5">
        <w:rPr>
          <w:rFonts w:cs="Times New Roman"/>
          <w:lang w:val="ru-RU"/>
        </w:rPr>
        <w:t xml:space="preserve"> </w:t>
      </w:r>
      <w:r w:rsidR="005842F5" w:rsidRPr="005842F5">
        <w:rPr>
          <w:rFonts w:cs="Times New Roman"/>
          <w:lang w:val="ru-RU"/>
        </w:rPr>
        <w:t xml:space="preserve">организации, </w:t>
      </w:r>
      <w:r w:rsidR="007A0404">
        <w:rPr>
          <w:rFonts w:cs="Times New Roman"/>
          <w:lang w:val="ru-RU"/>
        </w:rPr>
        <w:t xml:space="preserve">с целью </w:t>
      </w:r>
      <w:r w:rsidR="005842F5" w:rsidRPr="005842F5">
        <w:rPr>
          <w:rFonts w:cs="Times New Roman"/>
          <w:lang w:val="ru-RU"/>
        </w:rPr>
        <w:t xml:space="preserve">достичь этих </w:t>
      </w:r>
      <w:r w:rsidR="00441163">
        <w:rPr>
          <w:rFonts w:cs="Times New Roman"/>
          <w:lang w:val="ru-RU"/>
        </w:rPr>
        <w:t xml:space="preserve">плановых </w:t>
      </w:r>
      <w:r w:rsidR="005842F5">
        <w:rPr>
          <w:rFonts w:cs="Times New Roman"/>
          <w:lang w:val="ru-RU"/>
        </w:rPr>
        <w:t xml:space="preserve">и </w:t>
      </w:r>
      <w:r w:rsidR="005842F5" w:rsidRPr="005842F5">
        <w:rPr>
          <w:rFonts w:cs="Times New Roman"/>
          <w:lang w:val="ru-RU"/>
        </w:rPr>
        <w:t>максимальн</w:t>
      </w:r>
      <w:r w:rsidR="005842F5">
        <w:rPr>
          <w:rFonts w:cs="Times New Roman"/>
          <w:lang w:val="ru-RU"/>
        </w:rPr>
        <w:t>о рассчитанных</w:t>
      </w:r>
      <w:r w:rsidR="005842F5" w:rsidRPr="005842F5">
        <w:rPr>
          <w:rFonts w:cs="Times New Roman"/>
          <w:lang w:val="ru-RU"/>
        </w:rPr>
        <w:t xml:space="preserve"> сумм. Если в организации создается </w:t>
      </w:r>
      <w:r w:rsidR="005842F5">
        <w:rPr>
          <w:rFonts w:cs="Times New Roman"/>
          <w:lang w:val="ru-RU"/>
        </w:rPr>
        <w:t>новая</w:t>
      </w:r>
      <w:r w:rsidR="005842F5" w:rsidRPr="005842F5">
        <w:rPr>
          <w:rFonts w:cs="Times New Roman"/>
          <w:lang w:val="ru-RU"/>
        </w:rPr>
        <w:t xml:space="preserve"> </w:t>
      </w:r>
      <w:r w:rsidR="005842F5">
        <w:rPr>
          <w:rFonts w:cs="Times New Roman"/>
          <w:lang w:val="ru-RU"/>
        </w:rPr>
        <w:t>должность</w:t>
      </w:r>
      <w:r w:rsidR="005842F5" w:rsidRPr="005842F5">
        <w:rPr>
          <w:rFonts w:cs="Times New Roman"/>
          <w:lang w:val="ru-RU"/>
        </w:rPr>
        <w:t xml:space="preserve"> (</w:t>
      </w:r>
      <w:r w:rsidR="005842F5">
        <w:rPr>
          <w:rFonts w:cs="Times New Roman"/>
          <w:lang w:val="ru-RU"/>
        </w:rPr>
        <w:t xml:space="preserve">на </w:t>
      </w:r>
      <w:r w:rsidR="005842F5" w:rsidRPr="005842F5">
        <w:rPr>
          <w:rFonts w:cs="Times New Roman"/>
          <w:lang w:val="ru-RU"/>
        </w:rPr>
        <w:t xml:space="preserve">полный рабочий день или неполный рабочий день) исключительно для реализации проекта, ставки </w:t>
      </w:r>
      <w:r w:rsidR="00441163">
        <w:rPr>
          <w:rFonts w:cs="Times New Roman"/>
          <w:lang w:val="ru-RU"/>
        </w:rPr>
        <w:t xml:space="preserve">начисленной </w:t>
      </w:r>
      <w:r w:rsidR="005842F5">
        <w:rPr>
          <w:lang w:val="ru-RU"/>
        </w:rPr>
        <w:t xml:space="preserve">заработной платы </w:t>
      </w:r>
      <w:r w:rsidR="005842F5">
        <w:rPr>
          <w:rFonts w:cs="Times New Roman"/>
          <w:lang w:val="ru-RU"/>
        </w:rPr>
        <w:t>для этой должности</w:t>
      </w:r>
      <w:r w:rsidR="005842F5" w:rsidRPr="005842F5">
        <w:rPr>
          <w:rFonts w:cs="Times New Roman"/>
          <w:lang w:val="ru-RU"/>
        </w:rPr>
        <w:t xml:space="preserve"> до</w:t>
      </w:r>
      <w:r w:rsidR="005842F5">
        <w:rPr>
          <w:rFonts w:cs="Times New Roman"/>
          <w:lang w:val="ru-RU"/>
        </w:rPr>
        <w:t>лжны соответствовать ставкам для аналогичных должностей и квалификаций</w:t>
      </w:r>
      <w:r w:rsidR="005842F5" w:rsidRPr="005842F5">
        <w:rPr>
          <w:rFonts w:cs="Times New Roman"/>
          <w:lang w:val="ru-RU"/>
        </w:rPr>
        <w:t xml:space="preserve"> в этой организации.</w:t>
      </w:r>
      <w:r w:rsidR="00086B95">
        <w:rPr>
          <w:rFonts w:cs="Times New Roman"/>
          <w:lang w:val="ru-RU"/>
        </w:rPr>
        <w:t xml:space="preserve"> </w:t>
      </w:r>
      <w:r w:rsidR="005842F5" w:rsidRPr="005842F5">
        <w:rPr>
          <w:rFonts w:cs="Times New Roman"/>
          <w:lang w:val="ru-RU"/>
        </w:rPr>
        <w:t xml:space="preserve">Если организация не </w:t>
      </w:r>
      <w:r w:rsidR="00086B95">
        <w:rPr>
          <w:rFonts w:cs="Times New Roman"/>
          <w:lang w:val="ru-RU"/>
        </w:rPr>
        <w:t>наняла</w:t>
      </w:r>
      <w:r w:rsidR="005842F5" w:rsidRPr="005842F5">
        <w:rPr>
          <w:rFonts w:cs="Times New Roman"/>
          <w:lang w:val="ru-RU"/>
        </w:rPr>
        <w:t xml:space="preserve"> сотрудников до начала реализации проекта</w:t>
      </w:r>
      <w:r w:rsidR="00086B95">
        <w:rPr>
          <w:rFonts w:cs="Times New Roman"/>
          <w:lang w:val="ru-RU"/>
        </w:rPr>
        <w:t xml:space="preserve"> (например, </w:t>
      </w:r>
      <w:r w:rsidR="00B72C98">
        <w:rPr>
          <w:rFonts w:cs="Times New Roman"/>
          <w:lang w:val="ru-RU"/>
        </w:rPr>
        <w:t>некоммерческие организации</w:t>
      </w:r>
      <w:r w:rsidR="005842F5" w:rsidRPr="005842F5">
        <w:rPr>
          <w:rFonts w:cs="Times New Roman"/>
          <w:lang w:val="ru-RU"/>
        </w:rPr>
        <w:t>, имеющие тол</w:t>
      </w:r>
      <w:r w:rsidR="00086B95">
        <w:rPr>
          <w:rFonts w:cs="Times New Roman"/>
          <w:lang w:val="ru-RU"/>
        </w:rPr>
        <w:t>ько</w:t>
      </w:r>
      <w:r w:rsidR="00A10089">
        <w:rPr>
          <w:rFonts w:cs="Times New Roman"/>
          <w:lang w:val="ru-RU"/>
        </w:rPr>
        <w:t xml:space="preserve"> волонтеров</w:t>
      </w:r>
      <w:r w:rsidR="00086B95">
        <w:rPr>
          <w:rFonts w:cs="Times New Roman"/>
          <w:lang w:val="ru-RU"/>
        </w:rPr>
        <w:t xml:space="preserve">), </w:t>
      </w:r>
      <w:r w:rsidR="005842F5" w:rsidRPr="005842F5">
        <w:rPr>
          <w:rFonts w:cs="Times New Roman"/>
          <w:lang w:val="ru-RU"/>
        </w:rPr>
        <w:t>мож</w:t>
      </w:r>
      <w:r w:rsidR="00086B95">
        <w:rPr>
          <w:rFonts w:cs="Times New Roman"/>
          <w:lang w:val="ru-RU"/>
        </w:rPr>
        <w:t>но созд</w:t>
      </w:r>
      <w:r w:rsidR="005842F5" w:rsidRPr="005842F5">
        <w:rPr>
          <w:rFonts w:cs="Times New Roman"/>
          <w:lang w:val="ru-RU"/>
        </w:rPr>
        <w:t xml:space="preserve">ать новые </w:t>
      </w:r>
      <w:r w:rsidR="00086B95">
        <w:rPr>
          <w:rFonts w:cs="Times New Roman"/>
          <w:lang w:val="ru-RU"/>
        </w:rPr>
        <w:t>должности</w:t>
      </w:r>
      <w:r w:rsidR="005842F5" w:rsidRPr="005842F5">
        <w:rPr>
          <w:rFonts w:cs="Times New Roman"/>
          <w:lang w:val="ru-RU"/>
        </w:rPr>
        <w:t xml:space="preserve"> и установить </w:t>
      </w:r>
      <w:r w:rsidR="00086B95">
        <w:rPr>
          <w:rFonts w:cs="Times New Roman"/>
          <w:lang w:val="ru-RU"/>
        </w:rPr>
        <w:t xml:space="preserve">размер </w:t>
      </w:r>
      <w:r w:rsidR="00C1482E">
        <w:rPr>
          <w:rFonts w:cs="Times New Roman"/>
          <w:lang w:val="ru-RU"/>
        </w:rPr>
        <w:t xml:space="preserve">начисленных </w:t>
      </w:r>
      <w:r w:rsidR="00086B95">
        <w:rPr>
          <w:lang w:val="ru-RU"/>
        </w:rPr>
        <w:t>заработных плат</w:t>
      </w:r>
      <w:r w:rsidR="005842F5" w:rsidRPr="005842F5">
        <w:rPr>
          <w:rFonts w:cs="Times New Roman"/>
          <w:lang w:val="ru-RU"/>
        </w:rPr>
        <w:t>, которые</w:t>
      </w:r>
      <w:r w:rsidR="00086B95">
        <w:rPr>
          <w:rFonts w:cs="Times New Roman"/>
          <w:lang w:val="ru-RU"/>
        </w:rPr>
        <w:t xml:space="preserve"> соответствуют средним ставкам по</w:t>
      </w:r>
      <w:r w:rsidR="005842F5" w:rsidRPr="005842F5">
        <w:rPr>
          <w:rFonts w:cs="Times New Roman"/>
          <w:lang w:val="ru-RU"/>
        </w:rPr>
        <w:t xml:space="preserve"> стране в этом секторе, принимая во внимание ситуацию на рынке и национальное законодательство регулирования ставок заработной платы. Во всех случаях в процессе ра</w:t>
      </w:r>
      <w:r w:rsidR="00086B95">
        <w:rPr>
          <w:rFonts w:cs="Times New Roman"/>
          <w:lang w:val="ru-RU"/>
        </w:rPr>
        <w:t>зработки бюджета проекта расчет</w:t>
      </w:r>
      <w:r w:rsidR="005842F5" w:rsidRPr="005842F5">
        <w:rPr>
          <w:rFonts w:cs="Times New Roman"/>
          <w:lang w:val="ru-RU"/>
        </w:rPr>
        <w:t xml:space="preserve"> ставок </w:t>
      </w:r>
      <w:r w:rsidR="00086B95">
        <w:rPr>
          <w:lang w:val="ru-RU"/>
        </w:rPr>
        <w:t>заработных плат до удержания налогов</w:t>
      </w:r>
      <w:r w:rsidR="00086B95" w:rsidRPr="005842F5">
        <w:rPr>
          <w:rFonts w:cs="Times New Roman"/>
          <w:lang w:val="ru-RU"/>
        </w:rPr>
        <w:t xml:space="preserve"> </w:t>
      </w:r>
      <w:r w:rsidR="005842F5" w:rsidRPr="005842F5">
        <w:rPr>
          <w:rFonts w:cs="Times New Roman"/>
          <w:lang w:val="ru-RU"/>
        </w:rPr>
        <w:t>должен быть обоснован в</w:t>
      </w:r>
      <w:r w:rsidR="00086B95">
        <w:rPr>
          <w:rFonts w:cs="Times New Roman"/>
          <w:lang w:val="ru-RU"/>
        </w:rPr>
        <w:t xml:space="preserve"> т</w:t>
      </w:r>
      <w:r w:rsidR="00086B95" w:rsidRPr="005842F5">
        <w:rPr>
          <w:rFonts w:cs="Times New Roman"/>
          <w:lang w:val="ru-RU"/>
        </w:rPr>
        <w:t>аблиц</w:t>
      </w:r>
      <w:r w:rsidR="00086B95">
        <w:rPr>
          <w:rFonts w:cs="Times New Roman"/>
          <w:lang w:val="ru-RU"/>
        </w:rPr>
        <w:t>е</w:t>
      </w:r>
      <w:r w:rsidR="00086B95" w:rsidRPr="005842F5">
        <w:rPr>
          <w:rFonts w:cs="Times New Roman"/>
          <w:lang w:val="ru-RU"/>
        </w:rPr>
        <w:t xml:space="preserve"> 2</w:t>
      </w:r>
      <w:r w:rsidR="00086B95">
        <w:rPr>
          <w:rFonts w:cs="Times New Roman"/>
          <w:lang w:val="ru-RU"/>
        </w:rPr>
        <w:t xml:space="preserve"> «</w:t>
      </w:r>
      <w:r w:rsidR="005842F5" w:rsidRPr="005842F5">
        <w:rPr>
          <w:rFonts w:cs="Times New Roman"/>
          <w:lang w:val="ru-RU"/>
        </w:rPr>
        <w:t>Обоснование затрат</w:t>
      </w:r>
      <w:r w:rsidR="00086B95">
        <w:rPr>
          <w:rFonts w:cs="Times New Roman"/>
          <w:lang w:val="ru-RU"/>
        </w:rPr>
        <w:t>»</w:t>
      </w:r>
      <w:r w:rsidR="005842F5" w:rsidRPr="005842F5">
        <w:rPr>
          <w:rFonts w:cs="Times New Roman"/>
          <w:lang w:val="ru-RU"/>
        </w:rPr>
        <w:t xml:space="preserve"> </w:t>
      </w:r>
      <w:r w:rsidR="00086B95">
        <w:rPr>
          <w:rFonts w:cs="Times New Roman"/>
          <w:lang w:val="ru-RU"/>
        </w:rPr>
        <w:t>п</w:t>
      </w:r>
      <w:r w:rsidR="005842F5" w:rsidRPr="005842F5">
        <w:rPr>
          <w:rFonts w:cs="Times New Roman"/>
          <w:lang w:val="ru-RU"/>
        </w:rPr>
        <w:t xml:space="preserve">риложения </w:t>
      </w:r>
      <w:r w:rsidR="005842F5" w:rsidRPr="005842F5">
        <w:rPr>
          <w:rFonts w:cs="Times New Roman"/>
        </w:rPr>
        <w:t>I</w:t>
      </w:r>
      <w:r w:rsidR="00086B95">
        <w:rPr>
          <w:rFonts w:cs="Times New Roman"/>
          <w:lang w:val="ru-RU"/>
        </w:rPr>
        <w:t xml:space="preserve"> «</w:t>
      </w:r>
      <w:r w:rsidR="005842F5" w:rsidRPr="005842F5">
        <w:rPr>
          <w:rFonts w:cs="Times New Roman"/>
          <w:lang w:val="ru-RU"/>
        </w:rPr>
        <w:t>Подробный бюджет</w:t>
      </w:r>
      <w:r w:rsidR="00086B95">
        <w:rPr>
          <w:rFonts w:cs="Times New Roman"/>
          <w:lang w:val="ru-RU"/>
        </w:rPr>
        <w:t>»</w:t>
      </w:r>
      <w:r w:rsidR="005842F5" w:rsidRPr="005842F5">
        <w:rPr>
          <w:rFonts w:cs="Times New Roman"/>
          <w:lang w:val="ru-RU"/>
        </w:rPr>
        <w:t xml:space="preserve"> </w:t>
      </w:r>
      <w:r w:rsidR="00086B95" w:rsidRPr="00C65D33">
        <w:rPr>
          <w:lang w:val="ru-RU"/>
        </w:rPr>
        <w:t>Формы заявки на получение гранта</w:t>
      </w:r>
      <w:r w:rsidR="005842F5" w:rsidRPr="005842F5">
        <w:rPr>
          <w:rFonts w:cs="Times New Roman"/>
          <w:lang w:val="ru-RU"/>
        </w:rPr>
        <w:t xml:space="preserve">. В случае, если проект будет выбран для финансирования, в процессе подготовки контракта </w:t>
      </w:r>
      <w:r w:rsidR="00086B95">
        <w:rPr>
          <w:rFonts w:cs="Times New Roman"/>
          <w:lang w:val="ru-RU"/>
        </w:rPr>
        <w:t xml:space="preserve">о гранте </w:t>
      </w:r>
      <w:r w:rsidR="00086B95" w:rsidRPr="005842F5">
        <w:rPr>
          <w:rFonts w:cs="Times New Roman"/>
          <w:lang w:val="ru-RU"/>
        </w:rPr>
        <w:t>могут быть запрошены</w:t>
      </w:r>
      <w:r w:rsidR="00086B95">
        <w:rPr>
          <w:rFonts w:cs="Times New Roman"/>
          <w:lang w:val="ru-RU"/>
        </w:rPr>
        <w:t xml:space="preserve"> пояснения</w:t>
      </w:r>
      <w:r w:rsidR="005842F5" w:rsidRPr="005842F5">
        <w:rPr>
          <w:rFonts w:cs="Times New Roman"/>
          <w:lang w:val="ru-RU"/>
        </w:rPr>
        <w:t xml:space="preserve"> и обосновывающие документы, что может привести к снижению ставок заработной платы.</w:t>
      </w:r>
    </w:p>
    <w:p w14:paraId="4507AC75" w14:textId="66D5610C" w:rsidR="008C42F5" w:rsidRPr="00FA5039" w:rsidRDefault="0032662A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 w:cs="Times New Roman"/>
          <w:lang w:val="ru-RU"/>
        </w:rPr>
      </w:pPr>
      <w:r w:rsidRPr="00E12B71">
        <w:rPr>
          <w:rFonts w:cs="Times New Roman"/>
          <w:lang w:val="ru-RU"/>
        </w:rPr>
        <w:t>2.</w:t>
      </w:r>
      <w:r w:rsidR="007246E9" w:rsidRPr="00E12B71">
        <w:rPr>
          <w:rFonts w:cs="Times New Roman"/>
          <w:lang w:val="ru-RU"/>
        </w:rPr>
        <w:t>12</w:t>
      </w:r>
      <w:r w:rsidRPr="00E12B71">
        <w:rPr>
          <w:rFonts w:cs="Times New Roman"/>
          <w:lang w:val="ru-RU"/>
        </w:rPr>
        <w:t xml:space="preserve">. </w:t>
      </w:r>
      <w:r w:rsidR="00086B95" w:rsidRPr="00086B95">
        <w:rPr>
          <w:rFonts w:eastAsia="Calibri" w:cs="Times New Roman"/>
          <w:lang w:val="ru-RU"/>
        </w:rPr>
        <w:t xml:space="preserve">Сотрудники могут быть </w:t>
      </w:r>
      <w:r w:rsidR="00086B95">
        <w:rPr>
          <w:rFonts w:eastAsia="Calibri" w:cs="Times New Roman"/>
          <w:lang w:val="ru-RU"/>
        </w:rPr>
        <w:t>наняты</w:t>
      </w:r>
      <w:r w:rsidR="00086B95" w:rsidRPr="00086B95">
        <w:rPr>
          <w:rFonts w:eastAsia="Calibri" w:cs="Times New Roman"/>
          <w:lang w:val="ru-RU"/>
        </w:rPr>
        <w:t xml:space="preserve"> организацией для работы на полный рабочий день или неполный рабочий день для реализации проекта. </w:t>
      </w:r>
      <w:r w:rsidR="00264AA3">
        <w:rPr>
          <w:rFonts w:eastAsia="Calibri" w:cs="Times New Roman"/>
          <w:lang w:val="ru-RU"/>
        </w:rPr>
        <w:t>Исходя из этого</w:t>
      </w:r>
      <w:r w:rsidR="00086B95" w:rsidRPr="00086B95">
        <w:rPr>
          <w:rFonts w:eastAsia="Calibri" w:cs="Times New Roman"/>
          <w:lang w:val="ru-RU"/>
        </w:rPr>
        <w:t xml:space="preserve">, </w:t>
      </w:r>
      <w:r w:rsidR="00264AA3">
        <w:rPr>
          <w:rFonts w:eastAsia="Calibri" w:cs="Times New Roman"/>
          <w:lang w:val="ru-RU"/>
        </w:rPr>
        <w:t xml:space="preserve">для реализации проекта </w:t>
      </w:r>
      <w:r w:rsidR="00086B95" w:rsidRPr="00086B95">
        <w:rPr>
          <w:rFonts w:eastAsia="Calibri" w:cs="Times New Roman"/>
          <w:lang w:val="ru-RU"/>
        </w:rPr>
        <w:t>можно выделить существующую постоянную должность (полный рабочи</w:t>
      </w:r>
      <w:r w:rsidR="00264AA3">
        <w:rPr>
          <w:rFonts w:eastAsia="Calibri" w:cs="Times New Roman"/>
          <w:lang w:val="ru-RU"/>
        </w:rPr>
        <w:t>й день), или часть существующей постоянной</w:t>
      </w:r>
      <w:r w:rsidR="00086B95" w:rsidRPr="00086B95">
        <w:rPr>
          <w:rFonts w:eastAsia="Calibri" w:cs="Times New Roman"/>
          <w:lang w:val="ru-RU"/>
        </w:rPr>
        <w:t xml:space="preserve"> </w:t>
      </w:r>
      <w:r w:rsidR="00264AA3">
        <w:rPr>
          <w:rFonts w:eastAsia="Calibri" w:cs="Times New Roman"/>
          <w:lang w:val="ru-RU"/>
        </w:rPr>
        <w:t>должности</w:t>
      </w:r>
      <w:r w:rsidR="00086B95" w:rsidRPr="00086B95">
        <w:rPr>
          <w:rFonts w:eastAsia="Calibri" w:cs="Times New Roman"/>
          <w:lang w:val="ru-RU"/>
        </w:rPr>
        <w:t xml:space="preserve"> (неполный рабочий день), либо создать новую </w:t>
      </w:r>
      <w:r w:rsidR="00264AA3">
        <w:rPr>
          <w:rFonts w:eastAsia="Calibri" w:cs="Times New Roman"/>
          <w:lang w:val="ru-RU"/>
        </w:rPr>
        <w:t>должность</w:t>
      </w:r>
      <w:r w:rsidR="00086B95" w:rsidRPr="00086B95">
        <w:rPr>
          <w:rFonts w:eastAsia="Calibri" w:cs="Times New Roman"/>
          <w:lang w:val="ru-RU"/>
        </w:rPr>
        <w:t xml:space="preserve"> (полный рабочий день или неполный рабочий </w:t>
      </w:r>
      <w:r w:rsidR="00264AA3">
        <w:rPr>
          <w:rFonts w:eastAsia="Calibri" w:cs="Times New Roman"/>
          <w:lang w:val="ru-RU"/>
        </w:rPr>
        <w:t xml:space="preserve">день), чтобы нанять </w:t>
      </w:r>
      <w:r w:rsidR="007653EE">
        <w:rPr>
          <w:rFonts w:eastAsia="Calibri" w:cs="Times New Roman"/>
          <w:lang w:val="ru-RU"/>
        </w:rPr>
        <w:t>сотрудника</w:t>
      </w:r>
      <w:r w:rsidR="00264AA3">
        <w:rPr>
          <w:rFonts w:eastAsia="Calibri" w:cs="Times New Roman"/>
          <w:lang w:val="ru-RU"/>
        </w:rPr>
        <w:t xml:space="preserve"> для работы</w:t>
      </w:r>
      <w:r w:rsidR="00086B95" w:rsidRPr="00086B95">
        <w:rPr>
          <w:rFonts w:eastAsia="Calibri" w:cs="Times New Roman"/>
          <w:lang w:val="ru-RU"/>
        </w:rPr>
        <w:t xml:space="preserve"> специально </w:t>
      </w:r>
      <w:r w:rsidR="00264AA3">
        <w:rPr>
          <w:rFonts w:eastAsia="Calibri" w:cs="Times New Roman"/>
          <w:lang w:val="ru-RU"/>
        </w:rPr>
        <w:t>на</w:t>
      </w:r>
      <w:r w:rsidR="00086B95" w:rsidRPr="00086B95">
        <w:rPr>
          <w:rFonts w:eastAsia="Calibri" w:cs="Times New Roman"/>
          <w:lang w:val="ru-RU"/>
        </w:rPr>
        <w:t xml:space="preserve"> проект, на основании отдельных </w:t>
      </w:r>
      <w:r w:rsidR="00264AA3">
        <w:rPr>
          <w:rFonts w:cs="Times New Roman"/>
          <w:lang w:val="ru-RU"/>
        </w:rPr>
        <w:t xml:space="preserve">трудовых </w:t>
      </w:r>
      <w:r w:rsidR="002447B5">
        <w:rPr>
          <w:rFonts w:cs="Times New Roman"/>
          <w:lang w:val="ru-RU"/>
        </w:rPr>
        <w:t xml:space="preserve">договоров/контрактов </w:t>
      </w:r>
      <w:r w:rsidR="007A0404">
        <w:rPr>
          <w:rFonts w:cs="Times New Roman"/>
          <w:lang w:val="ru-RU"/>
        </w:rPr>
        <w:t>или других договоренностей</w:t>
      </w:r>
      <w:r w:rsidR="00182DD0" w:rsidRPr="007A37DC">
        <w:rPr>
          <w:rFonts w:cs="Times New Roman"/>
          <w:lang w:val="ru-RU"/>
        </w:rPr>
        <w:t>,</w:t>
      </w:r>
      <w:r w:rsidR="00264AA3" w:rsidRPr="008C63CD">
        <w:rPr>
          <w:rFonts w:cs="Times New Roman"/>
          <w:lang w:val="ru-RU"/>
        </w:rPr>
        <w:t xml:space="preserve"> для государственных служащих</w:t>
      </w:r>
      <w:r w:rsidR="00127EDD">
        <w:rPr>
          <w:rFonts w:cs="Times New Roman"/>
          <w:lang w:val="ru-RU"/>
        </w:rPr>
        <w:t xml:space="preserve"> -</w:t>
      </w:r>
      <w:r w:rsidR="00264AA3" w:rsidRPr="008C63CD">
        <w:rPr>
          <w:rFonts w:cs="Times New Roman"/>
          <w:lang w:val="ru-RU"/>
        </w:rPr>
        <w:t xml:space="preserve"> в соответствии с национальным законодательством</w:t>
      </w:r>
      <w:r w:rsidR="00182DD0" w:rsidRPr="00A76E75">
        <w:rPr>
          <w:rFonts w:cs="Times New Roman"/>
          <w:lang w:val="ru-RU"/>
        </w:rPr>
        <w:t>.</w:t>
      </w:r>
    </w:p>
    <w:p w14:paraId="526FD19B" w14:textId="46A432DB" w:rsidR="0029000F" w:rsidRPr="00264AA3" w:rsidRDefault="00372997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 w:rsidRPr="00E12B71">
        <w:rPr>
          <w:rFonts w:cs="Times New Roman"/>
          <w:lang w:val="ru-RU"/>
        </w:rPr>
        <w:t>2.</w:t>
      </w:r>
      <w:r w:rsidR="007246E9" w:rsidRPr="00E12B71">
        <w:rPr>
          <w:rFonts w:cs="Times New Roman"/>
          <w:lang w:val="ru-RU"/>
        </w:rPr>
        <w:t>13</w:t>
      </w:r>
      <w:r w:rsidRPr="00E12B71">
        <w:rPr>
          <w:rFonts w:cs="Times New Roman"/>
          <w:lang w:val="ru-RU"/>
        </w:rPr>
        <w:t>.</w:t>
      </w:r>
      <w:r w:rsidR="007A37DC">
        <w:rPr>
          <w:rFonts w:cs="Times New Roman"/>
          <w:lang w:val="ru-RU"/>
        </w:rPr>
        <w:t xml:space="preserve"> </w:t>
      </w:r>
      <w:r w:rsidR="005856F0">
        <w:rPr>
          <w:lang w:val="ru-RU"/>
        </w:rPr>
        <w:t>Расходы на персонал</w:t>
      </w:r>
      <w:r w:rsidR="00264AA3" w:rsidRPr="00264AA3">
        <w:rPr>
          <w:lang w:val="ru-RU"/>
        </w:rPr>
        <w:t xml:space="preserve">, </w:t>
      </w:r>
      <w:r w:rsidR="005856F0">
        <w:rPr>
          <w:lang w:val="ru-RU"/>
        </w:rPr>
        <w:t xml:space="preserve">вовлеченный в </w:t>
      </w:r>
      <w:r w:rsidR="00264AA3" w:rsidRPr="00264AA3">
        <w:rPr>
          <w:lang w:val="ru-RU"/>
        </w:rPr>
        <w:t>реализаци</w:t>
      </w:r>
      <w:r w:rsidR="005856F0">
        <w:rPr>
          <w:lang w:val="ru-RU"/>
        </w:rPr>
        <w:t>ю</w:t>
      </w:r>
      <w:r w:rsidR="00264AA3" w:rsidRPr="00264AA3">
        <w:rPr>
          <w:lang w:val="ru-RU"/>
        </w:rPr>
        <w:t xml:space="preserve"> проекта, не считается вкладом в натуральной форме, но может быть учтен как часть 10 %-ого софинансирования, выплачиваемого бенефициарами, исходя из фактически понесенных расходов.</w:t>
      </w:r>
    </w:p>
    <w:p w14:paraId="26C8FDA1" w14:textId="32B2DE33" w:rsidR="00021400" w:rsidRPr="004E4532" w:rsidRDefault="00372997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 w:rsidRPr="00E12B71">
        <w:rPr>
          <w:rFonts w:cs="Times New Roman"/>
          <w:lang w:val="ru-RU"/>
        </w:rPr>
        <w:t>2.</w:t>
      </w:r>
      <w:r w:rsidR="007246E9" w:rsidRPr="00E12B71">
        <w:rPr>
          <w:rFonts w:cs="Times New Roman"/>
          <w:lang w:val="ru-RU"/>
        </w:rPr>
        <w:t>14</w:t>
      </w:r>
      <w:r w:rsidRPr="00E12B71">
        <w:rPr>
          <w:rFonts w:cs="Times New Roman"/>
          <w:lang w:val="ru-RU"/>
        </w:rPr>
        <w:t xml:space="preserve">. </w:t>
      </w:r>
      <w:r w:rsidR="004E4532" w:rsidRPr="004E4532">
        <w:rPr>
          <w:rFonts w:cs="Times New Roman"/>
          <w:lang w:val="ru-RU"/>
        </w:rPr>
        <w:t>Работа гос</w:t>
      </w:r>
      <w:r w:rsidR="004E4532">
        <w:rPr>
          <w:rFonts w:cs="Times New Roman"/>
          <w:lang w:val="ru-RU"/>
        </w:rPr>
        <w:t>ударственных служащих, оцененная</w:t>
      </w:r>
      <w:r w:rsidR="004E4532" w:rsidRPr="004E4532">
        <w:rPr>
          <w:rFonts w:cs="Times New Roman"/>
          <w:lang w:val="ru-RU"/>
        </w:rPr>
        <w:t xml:space="preserve"> в денежном выражении</w:t>
      </w:r>
      <w:r w:rsidR="004E4532">
        <w:rPr>
          <w:rFonts w:cs="Times New Roman"/>
          <w:lang w:val="ru-RU"/>
        </w:rPr>
        <w:t>, также може</w:t>
      </w:r>
      <w:r w:rsidR="004E4532" w:rsidRPr="004E4532">
        <w:rPr>
          <w:rFonts w:cs="Times New Roman"/>
          <w:lang w:val="ru-RU"/>
        </w:rPr>
        <w:t>т быть отнесен</w:t>
      </w:r>
      <w:r w:rsidR="004E4532">
        <w:rPr>
          <w:rFonts w:cs="Times New Roman"/>
          <w:lang w:val="ru-RU"/>
        </w:rPr>
        <w:t>а</w:t>
      </w:r>
      <w:r w:rsidR="004E4532" w:rsidRPr="004E4532">
        <w:rPr>
          <w:rFonts w:cs="Times New Roman"/>
          <w:lang w:val="ru-RU"/>
        </w:rPr>
        <w:t xml:space="preserve"> к проекту в соответствии с национальным законодательством стран</w:t>
      </w:r>
      <w:r w:rsidR="004E4532">
        <w:rPr>
          <w:rFonts w:cs="Times New Roman"/>
          <w:lang w:val="ru-RU"/>
        </w:rPr>
        <w:t>ы</w:t>
      </w:r>
      <w:r w:rsidR="004E4532" w:rsidRPr="004E4532">
        <w:rPr>
          <w:rFonts w:cs="Times New Roman"/>
          <w:lang w:val="ru-RU"/>
        </w:rPr>
        <w:t>-участниц</w:t>
      </w:r>
      <w:r w:rsidR="004E4532">
        <w:rPr>
          <w:rFonts w:cs="Times New Roman"/>
          <w:lang w:val="ru-RU"/>
        </w:rPr>
        <w:t>ы</w:t>
      </w:r>
      <w:r w:rsidR="00E740FA">
        <w:rPr>
          <w:rFonts w:cs="Times New Roman"/>
          <w:lang w:val="ru-RU"/>
        </w:rPr>
        <w:t>,</w:t>
      </w:r>
      <w:r w:rsidR="004E4532" w:rsidRPr="004E4532">
        <w:rPr>
          <w:rFonts w:cs="Times New Roman"/>
          <w:lang w:val="ru-RU"/>
        </w:rPr>
        <w:t xml:space="preserve"> </w:t>
      </w:r>
      <w:r w:rsidR="00E740FA">
        <w:rPr>
          <w:rFonts w:cs="Times New Roman"/>
          <w:lang w:val="ru-RU"/>
        </w:rPr>
        <w:t xml:space="preserve">оплаченной </w:t>
      </w:r>
      <w:r w:rsidR="004E4532">
        <w:rPr>
          <w:rFonts w:cs="Times New Roman"/>
          <w:lang w:val="ru-RU"/>
        </w:rPr>
        <w:t>бенефициарами</w:t>
      </w:r>
      <w:r w:rsidR="004E4532" w:rsidRPr="004E4532">
        <w:rPr>
          <w:rFonts w:cs="Times New Roman"/>
          <w:lang w:val="ru-RU"/>
        </w:rPr>
        <w:t>.</w:t>
      </w:r>
    </w:p>
    <w:p w14:paraId="07B6C68F" w14:textId="5804E31B" w:rsidR="00F106F0" w:rsidRPr="004E4532" w:rsidRDefault="00372997" w:rsidP="00AE48D9">
      <w:pPr>
        <w:spacing w:before="120" w:after="120" w:line="300" w:lineRule="exact"/>
        <w:jc w:val="both"/>
        <w:rPr>
          <w:rFonts w:cs="Times New Roman"/>
          <w:lang w:val="ru-RU"/>
        </w:rPr>
      </w:pPr>
      <w:r w:rsidRPr="00E12B71">
        <w:rPr>
          <w:rFonts w:cs="Times New Roman"/>
          <w:lang w:val="ru-RU"/>
        </w:rPr>
        <w:t>2.</w:t>
      </w:r>
      <w:r w:rsidR="007246E9" w:rsidRPr="00E12B71">
        <w:rPr>
          <w:rFonts w:cs="Times New Roman"/>
          <w:lang w:val="ru-RU"/>
        </w:rPr>
        <w:t>15</w:t>
      </w:r>
      <w:r w:rsidRPr="00E12B71">
        <w:rPr>
          <w:rFonts w:cs="Times New Roman"/>
          <w:lang w:val="ru-RU"/>
        </w:rPr>
        <w:t xml:space="preserve">. </w:t>
      </w:r>
      <w:r w:rsidR="004E4532" w:rsidRPr="004E4532">
        <w:rPr>
          <w:rFonts w:cs="Times New Roman"/>
          <w:lang w:val="ru-RU"/>
        </w:rPr>
        <w:t>Каждый челов</w:t>
      </w:r>
      <w:r w:rsidR="00375CE2">
        <w:rPr>
          <w:rFonts w:cs="Times New Roman"/>
          <w:lang w:val="ru-RU"/>
        </w:rPr>
        <w:t>ек, работающий в проекте, должен заполня</w:t>
      </w:r>
      <w:r w:rsidR="004E4532" w:rsidRPr="004E4532">
        <w:rPr>
          <w:rFonts w:cs="Times New Roman"/>
          <w:lang w:val="ru-RU"/>
        </w:rPr>
        <w:t xml:space="preserve">ть </w:t>
      </w:r>
      <w:r w:rsidR="0093280C">
        <w:rPr>
          <w:rFonts w:cs="Times New Roman"/>
          <w:lang w:val="ru-RU"/>
        </w:rPr>
        <w:t xml:space="preserve">табель </w:t>
      </w:r>
      <w:r w:rsidR="009C4555">
        <w:rPr>
          <w:rFonts w:cs="Times New Roman"/>
          <w:lang w:val="ru-RU"/>
        </w:rPr>
        <w:t xml:space="preserve">учета </w:t>
      </w:r>
      <w:r w:rsidR="00EE77DF">
        <w:rPr>
          <w:rFonts w:cs="Times New Roman"/>
          <w:lang w:val="ru-RU"/>
        </w:rPr>
        <w:t>рабочего времени (</w:t>
      </w:r>
      <w:r w:rsidR="00182DD0" w:rsidRPr="00A466E5">
        <w:rPr>
          <w:rFonts w:cs="Times New Roman"/>
          <w:lang w:val="ru-RU"/>
        </w:rPr>
        <w:t>“</w:t>
      </w:r>
      <w:r w:rsidR="00EE77DF">
        <w:rPr>
          <w:rFonts w:cs="Times New Roman"/>
        </w:rPr>
        <w:t>Timesheet</w:t>
      </w:r>
      <w:r w:rsidR="00182DD0" w:rsidRPr="00A466E5">
        <w:rPr>
          <w:rFonts w:cs="Times New Roman"/>
          <w:lang w:val="ru-RU"/>
        </w:rPr>
        <w:t>”</w:t>
      </w:r>
      <w:r w:rsidR="00EE77DF">
        <w:rPr>
          <w:rFonts w:cs="Times New Roman"/>
          <w:lang w:val="ru-RU"/>
        </w:rPr>
        <w:t xml:space="preserve">) </w:t>
      </w:r>
      <w:r w:rsidR="004E4532" w:rsidRPr="004E4532">
        <w:rPr>
          <w:rFonts w:cs="Times New Roman"/>
          <w:lang w:val="ru-RU"/>
        </w:rPr>
        <w:t>на англ</w:t>
      </w:r>
      <w:r w:rsidR="00375CE2">
        <w:rPr>
          <w:rFonts w:cs="Times New Roman"/>
          <w:lang w:val="ru-RU"/>
        </w:rPr>
        <w:t>ийском или национальном языке (п</w:t>
      </w:r>
      <w:r w:rsidR="004E4532" w:rsidRPr="004E4532">
        <w:rPr>
          <w:rFonts w:cs="Times New Roman"/>
          <w:lang w:val="ru-RU"/>
        </w:rPr>
        <w:t xml:space="preserve">риложение </w:t>
      </w:r>
      <w:r w:rsidR="004E4532" w:rsidRPr="004E4532">
        <w:rPr>
          <w:rFonts w:cs="Times New Roman"/>
          <w:lang w:val="en-GB"/>
        </w:rPr>
        <w:t>XII</w:t>
      </w:r>
      <w:r w:rsidR="004E4532" w:rsidRPr="004E4532">
        <w:rPr>
          <w:rFonts w:cs="Times New Roman"/>
          <w:lang w:val="ru-RU"/>
        </w:rPr>
        <w:t xml:space="preserve"> к Руководству), </w:t>
      </w:r>
      <w:r w:rsidR="00375CE2">
        <w:rPr>
          <w:rFonts w:cs="Times New Roman"/>
          <w:lang w:val="ru-RU"/>
        </w:rPr>
        <w:t>указывая</w:t>
      </w:r>
      <w:r w:rsidR="004E4532" w:rsidRPr="004E4532">
        <w:rPr>
          <w:rFonts w:cs="Times New Roman"/>
          <w:lang w:val="ru-RU"/>
        </w:rPr>
        <w:t xml:space="preserve"> количество отработанных часов и </w:t>
      </w:r>
      <w:r w:rsidR="00B52124">
        <w:rPr>
          <w:rFonts w:cs="Times New Roman"/>
          <w:lang w:val="ru-RU"/>
        </w:rPr>
        <w:t xml:space="preserve">перечень </w:t>
      </w:r>
      <w:r w:rsidR="00375CE2">
        <w:rPr>
          <w:rFonts w:cs="Times New Roman"/>
          <w:lang w:val="ru-RU"/>
        </w:rPr>
        <w:t>выполненных задач</w:t>
      </w:r>
      <w:r w:rsidR="004E4532" w:rsidRPr="004E4532">
        <w:rPr>
          <w:rFonts w:cs="Times New Roman"/>
          <w:lang w:val="ru-RU"/>
        </w:rPr>
        <w:t>, подписать его и получит</w:t>
      </w:r>
      <w:r w:rsidR="00375CE2">
        <w:rPr>
          <w:rFonts w:cs="Times New Roman"/>
          <w:lang w:val="ru-RU"/>
        </w:rPr>
        <w:t xml:space="preserve">ь </w:t>
      </w:r>
      <w:r w:rsidR="00375CE2" w:rsidRPr="002E0A42">
        <w:rPr>
          <w:rFonts w:cs="Times New Roman"/>
          <w:lang w:val="ru-RU"/>
        </w:rPr>
        <w:t xml:space="preserve">подпись </w:t>
      </w:r>
      <w:r w:rsidR="00182DD0" w:rsidRPr="001E415B">
        <w:rPr>
          <w:rFonts w:cs="Times New Roman"/>
          <w:lang w:val="ru-RU"/>
        </w:rPr>
        <w:t>его / ее руководителя</w:t>
      </w:r>
      <w:r w:rsidR="00375CE2" w:rsidRPr="002E0A42">
        <w:rPr>
          <w:rFonts w:cs="Times New Roman"/>
          <w:lang w:val="ru-RU"/>
        </w:rPr>
        <w:t xml:space="preserve"> в конце каждого месяца.</w:t>
      </w:r>
      <w:r w:rsidR="004E4532" w:rsidRPr="002E0A42">
        <w:rPr>
          <w:rFonts w:cs="Times New Roman"/>
          <w:lang w:val="ru-RU"/>
        </w:rPr>
        <w:t xml:space="preserve"> Информация, содержащаяся в </w:t>
      </w:r>
      <w:r w:rsidR="00BA2A22" w:rsidRPr="009D1605">
        <w:rPr>
          <w:rFonts w:cs="Times New Roman"/>
          <w:lang w:val="ru-RU"/>
        </w:rPr>
        <w:t xml:space="preserve">табеле </w:t>
      </w:r>
      <w:r w:rsidR="00375CE2" w:rsidRPr="009D1605">
        <w:rPr>
          <w:rFonts w:cs="Times New Roman"/>
          <w:lang w:val="ru-RU"/>
        </w:rPr>
        <w:t xml:space="preserve">учета </w:t>
      </w:r>
      <w:r w:rsidR="005F43D0" w:rsidRPr="009D1605">
        <w:rPr>
          <w:rFonts w:cs="Times New Roman"/>
          <w:lang w:val="ru-RU"/>
        </w:rPr>
        <w:t xml:space="preserve">рабочего </w:t>
      </w:r>
      <w:r w:rsidR="00375CE2" w:rsidRPr="009D1605">
        <w:rPr>
          <w:rFonts w:cs="Times New Roman"/>
          <w:lang w:val="ru-RU"/>
        </w:rPr>
        <w:t>време</w:t>
      </w:r>
      <w:r w:rsidR="00375CE2" w:rsidRPr="00BB61D6">
        <w:rPr>
          <w:rFonts w:cs="Times New Roman"/>
          <w:lang w:val="ru-RU"/>
        </w:rPr>
        <w:t>ни</w:t>
      </w:r>
      <w:r w:rsidR="005F43D0">
        <w:rPr>
          <w:rFonts w:cs="Times New Roman"/>
          <w:lang w:val="ru-RU"/>
        </w:rPr>
        <w:t xml:space="preserve"> (</w:t>
      </w:r>
      <w:r w:rsidR="005F43D0" w:rsidRPr="003A0D9C">
        <w:rPr>
          <w:rFonts w:cs="Times New Roman"/>
          <w:lang w:val="ru-RU"/>
        </w:rPr>
        <w:t>“</w:t>
      </w:r>
      <w:r w:rsidR="005F43D0">
        <w:rPr>
          <w:rFonts w:cs="Times New Roman"/>
        </w:rPr>
        <w:t>Timesheet</w:t>
      </w:r>
      <w:r w:rsidR="005F43D0" w:rsidRPr="003A0D9C">
        <w:rPr>
          <w:rFonts w:cs="Times New Roman"/>
          <w:lang w:val="ru-RU"/>
        </w:rPr>
        <w:t>”</w:t>
      </w:r>
      <w:r w:rsidR="005F43D0">
        <w:rPr>
          <w:rFonts w:cs="Times New Roman"/>
          <w:lang w:val="ru-RU"/>
        </w:rPr>
        <w:t>)</w:t>
      </w:r>
      <w:r w:rsidR="00375CE2">
        <w:rPr>
          <w:rFonts w:cs="Times New Roman"/>
          <w:lang w:val="ru-RU"/>
        </w:rPr>
        <w:t>, не должна</w:t>
      </w:r>
      <w:r w:rsidR="004E4532" w:rsidRPr="004E4532">
        <w:rPr>
          <w:rFonts w:cs="Times New Roman"/>
          <w:lang w:val="ru-RU"/>
        </w:rPr>
        <w:t xml:space="preserve"> противоречить </w:t>
      </w:r>
      <w:r w:rsidR="00375CE2">
        <w:rPr>
          <w:rFonts w:cs="Times New Roman"/>
          <w:lang w:val="ru-RU"/>
        </w:rPr>
        <w:t>информации о рабочих часах,</w:t>
      </w:r>
      <w:r w:rsidR="004E4532" w:rsidRPr="004E4532">
        <w:rPr>
          <w:rFonts w:cs="Times New Roman"/>
          <w:lang w:val="ru-RU"/>
        </w:rPr>
        <w:t xml:space="preserve"> </w:t>
      </w:r>
      <w:r w:rsidR="00375CE2">
        <w:rPr>
          <w:rFonts w:cs="Times New Roman"/>
          <w:lang w:val="ru-RU"/>
        </w:rPr>
        <w:t>указанных</w:t>
      </w:r>
      <w:r w:rsidR="004E4532" w:rsidRPr="004E4532">
        <w:rPr>
          <w:rFonts w:cs="Times New Roman"/>
          <w:lang w:val="ru-RU"/>
        </w:rPr>
        <w:t xml:space="preserve"> во внутреннем </w:t>
      </w:r>
      <w:r w:rsidR="00375CE2">
        <w:rPr>
          <w:rFonts w:cs="Times New Roman"/>
          <w:lang w:val="ru-RU"/>
        </w:rPr>
        <w:t>графике работы</w:t>
      </w:r>
      <w:r w:rsidR="004E4532" w:rsidRPr="004E4532">
        <w:rPr>
          <w:rFonts w:cs="Times New Roman"/>
          <w:lang w:val="ru-RU"/>
        </w:rPr>
        <w:t xml:space="preserve"> </w:t>
      </w:r>
      <w:r w:rsidR="00375CE2" w:rsidRPr="00375CE2">
        <w:rPr>
          <w:rFonts w:cs="Times New Roman"/>
          <w:lang w:val="ru-RU"/>
        </w:rPr>
        <w:t>(“</w:t>
      </w:r>
      <w:r w:rsidR="00375CE2" w:rsidRPr="005025A6">
        <w:rPr>
          <w:rFonts w:cs="Times New Roman"/>
          <w:lang w:val="en-GB"/>
        </w:rPr>
        <w:t>darbo</w:t>
      </w:r>
      <w:r w:rsidR="00375CE2" w:rsidRPr="00375CE2">
        <w:rPr>
          <w:rFonts w:cs="Times New Roman"/>
          <w:lang w:val="ru-RU"/>
        </w:rPr>
        <w:t xml:space="preserve"> </w:t>
      </w:r>
      <w:r w:rsidR="00375CE2" w:rsidRPr="005025A6">
        <w:rPr>
          <w:rFonts w:cs="Times New Roman"/>
          <w:lang w:val="en-GB"/>
        </w:rPr>
        <w:t>laiko</w:t>
      </w:r>
      <w:r w:rsidR="00375CE2" w:rsidRPr="00375CE2">
        <w:rPr>
          <w:rFonts w:cs="Times New Roman"/>
          <w:lang w:val="ru-RU"/>
        </w:rPr>
        <w:t xml:space="preserve"> </w:t>
      </w:r>
      <w:r w:rsidR="00375CE2" w:rsidRPr="005025A6">
        <w:rPr>
          <w:rFonts w:cs="Times New Roman"/>
          <w:lang w:val="en-GB"/>
        </w:rPr>
        <w:t>apskaitos</w:t>
      </w:r>
      <w:r w:rsidR="00375CE2" w:rsidRPr="00375CE2">
        <w:rPr>
          <w:rFonts w:cs="Times New Roman"/>
          <w:lang w:val="ru-RU"/>
        </w:rPr>
        <w:t xml:space="preserve"> ž</w:t>
      </w:r>
      <w:r w:rsidR="00375CE2" w:rsidRPr="005025A6">
        <w:rPr>
          <w:rFonts w:cs="Times New Roman"/>
          <w:lang w:val="en-GB"/>
        </w:rPr>
        <w:t>iniara</w:t>
      </w:r>
      <w:r w:rsidR="00375CE2" w:rsidRPr="00375CE2">
        <w:rPr>
          <w:rFonts w:cs="Times New Roman"/>
          <w:lang w:val="ru-RU"/>
        </w:rPr>
        <w:t>š</w:t>
      </w:r>
      <w:r w:rsidR="00375CE2" w:rsidRPr="005025A6">
        <w:rPr>
          <w:rFonts w:cs="Times New Roman"/>
          <w:lang w:val="en-GB"/>
        </w:rPr>
        <w:t>tis</w:t>
      </w:r>
      <w:r w:rsidR="00375CE2" w:rsidRPr="00375CE2">
        <w:rPr>
          <w:rFonts w:cs="Times New Roman"/>
          <w:lang w:val="ru-RU"/>
        </w:rPr>
        <w:t xml:space="preserve"> (</w:t>
      </w:r>
      <w:r w:rsidR="00375CE2" w:rsidRPr="005025A6">
        <w:rPr>
          <w:rFonts w:cs="Times New Roman"/>
          <w:lang w:val="en-GB"/>
        </w:rPr>
        <w:t>tabelis</w:t>
      </w:r>
      <w:r w:rsidR="00375CE2" w:rsidRPr="00375CE2">
        <w:rPr>
          <w:rFonts w:cs="Times New Roman"/>
          <w:lang w:val="ru-RU"/>
        </w:rPr>
        <w:t>)” / “</w:t>
      </w:r>
      <w:r w:rsidR="00375CE2" w:rsidRPr="005025A6">
        <w:rPr>
          <w:rFonts w:cs="Times New Roman"/>
          <w:lang w:val="en-GB"/>
        </w:rPr>
        <w:t>darba</w:t>
      </w:r>
      <w:r w:rsidR="00375CE2" w:rsidRPr="00375CE2">
        <w:rPr>
          <w:rFonts w:cs="Times New Roman"/>
          <w:lang w:val="ru-RU"/>
        </w:rPr>
        <w:t xml:space="preserve"> </w:t>
      </w:r>
      <w:r w:rsidR="00375CE2" w:rsidRPr="005025A6">
        <w:rPr>
          <w:rFonts w:cs="Times New Roman"/>
          <w:lang w:val="en-GB"/>
        </w:rPr>
        <w:t>laika</w:t>
      </w:r>
      <w:r w:rsidR="00375CE2" w:rsidRPr="00375CE2">
        <w:rPr>
          <w:rFonts w:cs="Times New Roman"/>
          <w:lang w:val="ru-RU"/>
        </w:rPr>
        <w:t xml:space="preserve"> </w:t>
      </w:r>
      <w:r w:rsidR="00375CE2" w:rsidRPr="005025A6">
        <w:rPr>
          <w:rFonts w:cs="Times New Roman"/>
          <w:lang w:val="en-GB"/>
        </w:rPr>
        <w:t>uzskaites</w:t>
      </w:r>
      <w:r w:rsidR="00375CE2" w:rsidRPr="00375CE2">
        <w:rPr>
          <w:rFonts w:cs="Times New Roman"/>
          <w:lang w:val="ru-RU"/>
        </w:rPr>
        <w:t xml:space="preserve"> </w:t>
      </w:r>
      <w:r w:rsidR="00375CE2" w:rsidRPr="005025A6">
        <w:rPr>
          <w:rFonts w:cs="Times New Roman"/>
          <w:lang w:val="en-GB"/>
        </w:rPr>
        <w:t>tabele</w:t>
      </w:r>
      <w:r w:rsidR="00375CE2" w:rsidRPr="00375CE2">
        <w:rPr>
          <w:rFonts w:cs="Times New Roman"/>
          <w:lang w:val="ru-RU"/>
        </w:rPr>
        <w:t>” /</w:t>
      </w:r>
      <w:r w:rsidR="00375CE2">
        <w:rPr>
          <w:rFonts w:cs="Times New Roman"/>
          <w:lang w:val="ru-RU"/>
        </w:rPr>
        <w:t xml:space="preserve"> «</w:t>
      </w:r>
      <w:r w:rsidR="004E4532" w:rsidRPr="004E4532">
        <w:rPr>
          <w:rFonts w:cs="Times New Roman"/>
          <w:lang w:val="ru-RU"/>
        </w:rPr>
        <w:t>табель учета рабочего времени</w:t>
      </w:r>
      <w:r w:rsidR="00375CE2">
        <w:rPr>
          <w:rFonts w:cs="Times New Roman"/>
          <w:lang w:val="ru-RU"/>
        </w:rPr>
        <w:t>»</w:t>
      </w:r>
      <w:r w:rsidR="004E4532" w:rsidRPr="004E4532">
        <w:rPr>
          <w:rFonts w:cs="Times New Roman"/>
          <w:lang w:val="ru-RU"/>
        </w:rPr>
        <w:t xml:space="preserve">). Описание задач </w:t>
      </w:r>
      <w:r w:rsidR="00375CE2" w:rsidRPr="004E4532">
        <w:rPr>
          <w:rFonts w:cs="Times New Roman"/>
          <w:lang w:val="ru-RU"/>
        </w:rPr>
        <w:t xml:space="preserve">в </w:t>
      </w:r>
      <w:r w:rsidR="00827321">
        <w:rPr>
          <w:rFonts w:cs="Times New Roman"/>
          <w:lang w:val="ru-RU"/>
        </w:rPr>
        <w:t xml:space="preserve">табеле </w:t>
      </w:r>
      <w:r w:rsidR="00375CE2">
        <w:rPr>
          <w:rFonts w:cs="Times New Roman"/>
          <w:lang w:val="ru-RU"/>
        </w:rPr>
        <w:t xml:space="preserve">учета </w:t>
      </w:r>
      <w:r w:rsidR="005C66B6">
        <w:rPr>
          <w:rFonts w:cs="Times New Roman"/>
          <w:lang w:val="ru-RU"/>
        </w:rPr>
        <w:t xml:space="preserve">рабочего </w:t>
      </w:r>
      <w:r w:rsidR="00375CE2">
        <w:rPr>
          <w:rFonts w:cs="Times New Roman"/>
          <w:lang w:val="ru-RU"/>
        </w:rPr>
        <w:t>времени должно быть конкретным</w:t>
      </w:r>
      <w:r w:rsidR="004E4532" w:rsidRPr="004E4532">
        <w:rPr>
          <w:rFonts w:cs="Times New Roman"/>
          <w:lang w:val="ru-RU"/>
        </w:rPr>
        <w:t xml:space="preserve"> и достаточно подробным, чтобы </w:t>
      </w:r>
      <w:r w:rsidR="00375CE2">
        <w:rPr>
          <w:rFonts w:cs="Times New Roman"/>
          <w:lang w:val="ru-RU"/>
        </w:rPr>
        <w:t>показать</w:t>
      </w:r>
      <w:r w:rsidR="004E4532" w:rsidRPr="004E4532">
        <w:rPr>
          <w:rFonts w:cs="Times New Roman"/>
          <w:lang w:val="ru-RU"/>
        </w:rPr>
        <w:t xml:space="preserve">, какие конкретные задачи были </w:t>
      </w:r>
      <w:r w:rsidR="00375CE2">
        <w:rPr>
          <w:rFonts w:cs="Times New Roman"/>
          <w:lang w:val="ru-RU"/>
        </w:rPr>
        <w:t>выполнены</w:t>
      </w:r>
      <w:r w:rsidR="004E4532" w:rsidRPr="004E4532">
        <w:rPr>
          <w:rFonts w:cs="Times New Roman"/>
          <w:lang w:val="ru-RU"/>
        </w:rPr>
        <w:t xml:space="preserve"> </w:t>
      </w:r>
      <w:r w:rsidR="005C66B6">
        <w:rPr>
          <w:rFonts w:cs="Times New Roman"/>
          <w:lang w:val="ru-RU"/>
        </w:rPr>
        <w:t>по проекту</w:t>
      </w:r>
      <w:r w:rsidR="004E4532" w:rsidRPr="004E4532">
        <w:rPr>
          <w:rFonts w:cs="Times New Roman"/>
          <w:lang w:val="ru-RU"/>
        </w:rPr>
        <w:t>. Во время пр</w:t>
      </w:r>
      <w:r w:rsidR="00375CE2">
        <w:rPr>
          <w:rFonts w:cs="Times New Roman"/>
          <w:lang w:val="ru-RU"/>
        </w:rPr>
        <w:t>оцесса проверки расходов все</w:t>
      </w:r>
      <w:r w:rsidR="004E4532" w:rsidRPr="004E4532">
        <w:rPr>
          <w:rFonts w:cs="Times New Roman"/>
          <w:lang w:val="ru-RU"/>
        </w:rPr>
        <w:t xml:space="preserve"> </w:t>
      </w:r>
      <w:r w:rsidR="003A24B2">
        <w:rPr>
          <w:rFonts w:cs="Times New Roman"/>
          <w:lang w:val="ru-RU"/>
        </w:rPr>
        <w:t xml:space="preserve">табеля </w:t>
      </w:r>
      <w:r w:rsidR="00375CE2">
        <w:rPr>
          <w:rFonts w:cs="Times New Roman"/>
          <w:lang w:val="ru-RU"/>
        </w:rPr>
        <w:t xml:space="preserve">учета </w:t>
      </w:r>
      <w:r w:rsidR="005C66B6">
        <w:rPr>
          <w:rFonts w:cs="Times New Roman"/>
          <w:lang w:val="ru-RU"/>
        </w:rPr>
        <w:t xml:space="preserve">рабочего </w:t>
      </w:r>
      <w:r w:rsidR="00375CE2">
        <w:rPr>
          <w:rFonts w:cs="Times New Roman"/>
          <w:lang w:val="ru-RU"/>
        </w:rPr>
        <w:t>времени представляются аудиторам / компетентным государственным</w:t>
      </w:r>
      <w:r w:rsidR="004E4532" w:rsidRPr="004E4532">
        <w:rPr>
          <w:rFonts w:cs="Times New Roman"/>
          <w:lang w:val="ru-RU"/>
        </w:rPr>
        <w:t xml:space="preserve"> служащи</w:t>
      </w:r>
      <w:r w:rsidR="00375CE2">
        <w:rPr>
          <w:rFonts w:cs="Times New Roman"/>
          <w:lang w:val="ru-RU"/>
        </w:rPr>
        <w:t>м</w:t>
      </w:r>
      <w:r w:rsidR="004E4532" w:rsidRPr="004E4532">
        <w:rPr>
          <w:rFonts w:cs="Times New Roman"/>
          <w:lang w:val="ru-RU"/>
        </w:rPr>
        <w:t xml:space="preserve"> бенефициаров</w:t>
      </w:r>
      <w:r w:rsidR="00375CE2">
        <w:rPr>
          <w:rFonts w:cs="Times New Roman"/>
          <w:lang w:val="ru-RU"/>
        </w:rPr>
        <w:t>.</w:t>
      </w:r>
    </w:p>
    <w:p w14:paraId="09EC10DA" w14:textId="0D41FF6F" w:rsidR="007B0A11" w:rsidRPr="00BC773D" w:rsidRDefault="002C7B01" w:rsidP="00AE48D9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 w:cs="Times New Roman"/>
          <w:b/>
          <w:i/>
          <w:iCs/>
          <w:lang w:val="ru-RU"/>
        </w:rPr>
      </w:pPr>
      <w:r w:rsidRPr="00E12B71">
        <w:rPr>
          <w:rFonts w:eastAsia="Calibri" w:cs="Times New Roman"/>
          <w:lang w:val="ru-RU"/>
        </w:rPr>
        <w:t>2.</w:t>
      </w:r>
      <w:r w:rsidR="007246E9" w:rsidRPr="00E12B71">
        <w:rPr>
          <w:rFonts w:eastAsia="Calibri" w:cs="Times New Roman"/>
          <w:lang w:val="ru-RU"/>
        </w:rPr>
        <w:t>16</w:t>
      </w:r>
      <w:r w:rsidRPr="00E12B71">
        <w:rPr>
          <w:rFonts w:eastAsia="Calibri" w:cs="Times New Roman"/>
          <w:lang w:val="ru-RU"/>
        </w:rPr>
        <w:t xml:space="preserve">. </w:t>
      </w:r>
      <w:r w:rsidR="00BC773D" w:rsidRPr="00BC773D">
        <w:rPr>
          <w:rFonts w:eastAsia="Calibri" w:cs="Times New Roman"/>
          <w:iCs/>
          <w:lang w:val="ru-RU"/>
        </w:rPr>
        <w:t xml:space="preserve">Заработная плата выплачивается регулярно, периодически - не реже одного раза в месяц - и в полном объеме </w:t>
      </w:r>
      <w:r w:rsidR="00BC773D">
        <w:rPr>
          <w:rFonts w:eastAsia="Calibri" w:cs="Times New Roman"/>
          <w:iCs/>
          <w:lang w:val="ru-RU"/>
        </w:rPr>
        <w:t>согласно отработанному времени</w:t>
      </w:r>
      <w:r w:rsidR="00BC773D" w:rsidRPr="00BC773D">
        <w:rPr>
          <w:rFonts w:eastAsia="Calibri" w:cs="Times New Roman"/>
          <w:iCs/>
          <w:lang w:val="ru-RU"/>
        </w:rPr>
        <w:t>, в соответствии с национальным законодательством и условиями трудового договора/</w:t>
      </w:r>
      <w:r w:rsidR="0018094D">
        <w:rPr>
          <w:rFonts w:eastAsia="Calibri" w:cs="Times New Roman"/>
          <w:iCs/>
          <w:lang w:val="ru-RU"/>
        </w:rPr>
        <w:t>контракта</w:t>
      </w:r>
      <w:r w:rsidR="00BC773D" w:rsidRPr="00BC773D">
        <w:rPr>
          <w:rFonts w:eastAsia="Calibri" w:cs="Times New Roman"/>
          <w:iCs/>
          <w:lang w:val="ru-RU"/>
        </w:rPr>
        <w:t xml:space="preserve">. </w:t>
      </w:r>
      <w:r w:rsidR="00BC773D">
        <w:rPr>
          <w:rFonts w:eastAsia="Calibri" w:cs="Times New Roman"/>
          <w:iCs/>
          <w:lang w:val="ru-RU"/>
        </w:rPr>
        <w:t>Любое</w:t>
      </w:r>
      <w:r w:rsidR="00BC773D" w:rsidRPr="00BC773D">
        <w:rPr>
          <w:rFonts w:eastAsia="Calibri" w:cs="Times New Roman"/>
          <w:iCs/>
          <w:lang w:val="ru-RU"/>
        </w:rPr>
        <w:t xml:space="preserve"> увеличение ставок </w:t>
      </w:r>
      <w:r w:rsidR="00BC773D">
        <w:rPr>
          <w:rFonts w:eastAsia="Calibri" w:cs="Times New Roman"/>
          <w:iCs/>
          <w:lang w:val="ru-RU"/>
        </w:rPr>
        <w:t>заработной платы должно</w:t>
      </w:r>
      <w:r w:rsidR="00BC773D" w:rsidRPr="00BC773D">
        <w:rPr>
          <w:rFonts w:eastAsia="Calibri" w:cs="Times New Roman"/>
          <w:iCs/>
          <w:lang w:val="ru-RU"/>
        </w:rPr>
        <w:t xml:space="preserve"> соответствовать национальному законодательству. Следует отметить, что выплата заработной платы осуществляется в течение </w:t>
      </w:r>
      <w:r w:rsidR="007775AE">
        <w:rPr>
          <w:rFonts w:eastAsia="Calibri" w:cs="Times New Roman"/>
          <w:iCs/>
          <w:lang w:val="ru-RU"/>
        </w:rPr>
        <w:t>срока</w:t>
      </w:r>
      <w:r w:rsidR="00BC773D" w:rsidRPr="00BC773D">
        <w:rPr>
          <w:rFonts w:eastAsia="Calibri" w:cs="Times New Roman"/>
          <w:iCs/>
          <w:lang w:val="ru-RU"/>
        </w:rPr>
        <w:t xml:space="preserve"> реализации проекта, то есть заработная плата за последний месяц </w:t>
      </w:r>
      <w:r w:rsidR="007775AE">
        <w:rPr>
          <w:rFonts w:eastAsia="Calibri" w:cs="Times New Roman"/>
          <w:iCs/>
          <w:lang w:val="ru-RU"/>
        </w:rPr>
        <w:t xml:space="preserve">реализации </w:t>
      </w:r>
      <w:r w:rsidR="00BC773D" w:rsidRPr="00BC773D">
        <w:rPr>
          <w:rFonts w:eastAsia="Calibri" w:cs="Times New Roman"/>
          <w:iCs/>
          <w:lang w:val="ru-RU"/>
        </w:rPr>
        <w:t xml:space="preserve">проекта выплачивается по крайней мере, </w:t>
      </w:r>
      <w:r w:rsidR="007775AE">
        <w:rPr>
          <w:rFonts w:eastAsia="Calibri" w:cs="Times New Roman"/>
          <w:iCs/>
          <w:lang w:val="ru-RU"/>
        </w:rPr>
        <w:t>в</w:t>
      </w:r>
      <w:r w:rsidR="00BC773D" w:rsidRPr="00BC773D">
        <w:rPr>
          <w:rFonts w:eastAsia="Calibri" w:cs="Times New Roman"/>
          <w:iCs/>
          <w:lang w:val="ru-RU"/>
        </w:rPr>
        <w:t xml:space="preserve"> последний рабочий день последнего месяца реализации проекта.</w:t>
      </w:r>
    </w:p>
    <w:p w14:paraId="404F37D0" w14:textId="77777777" w:rsidR="007246E9" w:rsidRPr="00BC773D" w:rsidRDefault="003033AC" w:rsidP="00AE48D9">
      <w:pPr>
        <w:spacing w:before="120"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pict w14:anchorId="3F02B738">
          <v:shape id="Text Box 1" o:spid="_x0000_s1027" type="#_x0000_t202" style="position:absolute;left:0;text-align:left;margin-left:1.85pt;margin-top:3.35pt;width:513.75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zGlQIAALkFAAAOAAAAZHJzL2Uyb0RvYy54bWysVE1v2zAMvQ/YfxB0X52kSbYFdYqsRYcB&#10;xVqsHXpWZKkxKomapMTOfv1I2UmTrpcOu9iU+Pj1RPLsvLWGbVSINbiSD08GnCknoardY8l/3l99&#10;+MRZTMJVwoBTJd+qyM/n79+dNX6mRrACU6nA0ImLs8aXfJWSnxVFlCtlRTwBrxwqNQQrEh7DY1EF&#10;0aB3a4rRYDAtGgiVDyBVjHh72Sn5PPvXWsl0o3VUiZmSY24pf0P+LulbzM/E7DEIv6pln4b4hyys&#10;qB0G3bu6FEmwdaj/cmVrGSCCTicSbAFa11LlGrCa4eBFNXcr4VWuBcmJfk9T/H9u5ffNbWB1hW/H&#10;mRMWn+hetYl9gZYNiZ3GxxmC7jzCUovXhOzvI15S0a0Olv5YDkM98rzdc0vOJF5OJ6PxdDThTKJu&#10;OpmcjjL5xbO1DzF9VWAZCSUP+HaZUrG5jgkjInQHoWARTF1d1cbkA/WLujCBbQS+tEk5R7Q4QhnH&#10;Ggx+Ohlkx0c6cr23Xxohn6jKYw94Mo7CqdxZfVrEUMdEltLWKMIY90NpZDYT8kqOQkrl9nlmNKE0&#10;VvQWwx7/nNVbjLs60CJHBpf2xrZ2EDqWjqmtnnbU6g6PJB3UTWJql23fUn2jLKHaYv8E6OYvenlV&#10;I9/XIqZbEXDgsGVwiaQb/GgD+EjQS5ytIPx+7Z7wOAeo5azBAS55/LUWQXFmvjmckM/D8ZgmPh/G&#10;k4/YbywcapaHGre2F4Cdg1OA2WWR8MnsRB3APuCuWVBUVAknMXbJ0068SN1awV0l1WKRQTjjXqRr&#10;d+cluSaWqc/u2wcRfN/nCSfkO+xGXcxetHuHJUsHi3UCXedZIJ47Vnv+cT/kdu13GS2gw3NGPW/c&#10;+R8AAAD//wMAUEsDBBQABgAIAAAAIQAvGGgT2wAAAAgBAAAPAAAAZHJzL2Rvd25yZXYueG1sTI/B&#10;TsMwEETvSPyDtZW4UaetVJIQpwJUuHCiIM7beGtbje3IdtPw9zgnOO2uZjT7ptlNtmcjhWi8E7Ba&#10;FsDIdV4apwR8fb7el8BiQiex944E/FCEXXt702At/dV90HhIiuUQF2sUoFMaas5jp8liXPqBXNZO&#10;PlhM+QyKy4DXHG57vi6KLbdoXP6gcaAXTd35cLEC9s+qUl2JQe9Lacw4fZ/e1ZsQd4vp6RFYoin9&#10;mWHGz+jQZqajvzgZWS9g85CNArZ5zGqxWa2BHeetqoC3Df9foP0FAAD//wMAUEsBAi0AFAAGAAgA&#10;AAAhALaDOJL+AAAA4QEAABMAAAAAAAAAAAAAAAAAAAAAAFtDb250ZW50X1R5cGVzXS54bWxQSwEC&#10;LQAUAAYACAAAACEAOP0h/9YAAACUAQAACwAAAAAAAAAAAAAAAAAvAQAAX3JlbHMvLnJlbHNQSwEC&#10;LQAUAAYACAAAACEAcnJMxpUCAAC5BQAADgAAAAAAAAAAAAAAAAAuAgAAZHJzL2Uyb0RvYy54bWxQ&#10;SwECLQAUAAYACAAAACEALxhoE9sAAAAIAQAADwAAAAAAAAAAAAAAAADvBAAAZHJzL2Rvd25yZXYu&#10;eG1sUEsFBgAAAAAEAAQA8wAAAPcFAAAAAA==&#10;" fillcolor="white [3201]" strokeweight=".5pt">
            <v:textbox>
              <w:txbxContent>
                <w:p w14:paraId="27678DBF" w14:textId="785BEAFF" w:rsidR="003033AC" w:rsidRPr="007775AE" w:rsidRDefault="003033AC" w:rsidP="007246E9">
                  <w:pPr>
                    <w:spacing w:before="120" w:after="120" w:line="300" w:lineRule="exact"/>
                    <w:jc w:val="both"/>
                    <w:rPr>
                      <w:rFonts w:cs="Times New Roman"/>
                      <w:lang w:val="ru-RU"/>
                    </w:rPr>
                  </w:pPr>
                  <w:r w:rsidRPr="007775AE">
                    <w:rPr>
                      <w:rFonts w:cs="Times New Roman"/>
                      <w:u w:val="single"/>
                      <w:lang w:val="ru-RU"/>
                    </w:rPr>
                    <w:t>Примечание:</w:t>
                  </w:r>
                  <w:r w:rsidRPr="007775AE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>бенефициары</w:t>
                  </w:r>
                  <w:r w:rsidRPr="007775AE">
                    <w:rPr>
                      <w:rFonts w:cs="Times New Roman"/>
                      <w:lang w:val="ru-RU"/>
                    </w:rPr>
                    <w:t xml:space="preserve"> должны </w:t>
                  </w:r>
                  <w:r w:rsidRPr="001E415B">
                    <w:rPr>
                      <w:rFonts w:cs="Times New Roman"/>
                      <w:lang w:val="ru-RU"/>
                    </w:rPr>
                    <w:t>понимать</w:t>
                  </w:r>
                  <w:r w:rsidRPr="007775AE">
                    <w:rPr>
                      <w:rFonts w:cs="Times New Roman"/>
                      <w:lang w:val="ru-RU"/>
                    </w:rPr>
                    <w:t>, что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Pr="007775AE">
                    <w:rPr>
                      <w:rFonts w:cs="Times New Roman"/>
                      <w:lang w:val="ru-RU"/>
                    </w:rPr>
                    <w:t>нанять на работу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Pr="007775AE">
                    <w:rPr>
                      <w:rFonts w:cs="Times New Roman"/>
                      <w:lang w:val="ru-RU"/>
                    </w:rPr>
                    <w:t xml:space="preserve">в проекте человека </w:t>
                  </w:r>
                  <w:r>
                    <w:rPr>
                      <w:rFonts w:cs="Times New Roman"/>
                      <w:lang w:val="ru-RU"/>
                    </w:rPr>
                    <w:t xml:space="preserve">может только организация, </w:t>
                  </w:r>
                  <w:r w:rsidRPr="007775AE">
                    <w:rPr>
                      <w:rFonts w:cs="Times New Roman"/>
                      <w:lang w:val="ru-RU"/>
                    </w:rPr>
                    <w:t>так как прое</w:t>
                  </w:r>
                  <w:r>
                    <w:rPr>
                      <w:rFonts w:cs="Times New Roman"/>
                      <w:lang w:val="ru-RU"/>
                    </w:rPr>
                    <w:t>кт не является юридическим лицом</w:t>
                  </w:r>
                  <w:r w:rsidRPr="007775AE">
                    <w:rPr>
                      <w:rFonts w:cs="Times New Roman"/>
                      <w:lang w:val="ru-RU"/>
                    </w:rPr>
                    <w:t>!</w:t>
                  </w:r>
                </w:p>
                <w:p w14:paraId="4AB593A8" w14:textId="77777777" w:rsidR="003033AC" w:rsidRPr="007775AE" w:rsidRDefault="003033A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14:paraId="0E51BDB3" w14:textId="77777777" w:rsidR="007B1306" w:rsidRPr="00BC773D" w:rsidRDefault="007B1306" w:rsidP="009925C6">
      <w:pPr>
        <w:spacing w:after="0" w:line="240" w:lineRule="auto"/>
        <w:jc w:val="both"/>
        <w:rPr>
          <w:lang w:val="ru-RU" w:eastAsia="de-DE"/>
        </w:rPr>
      </w:pPr>
    </w:p>
    <w:p w14:paraId="70E74022" w14:textId="77777777" w:rsidR="00944604" w:rsidRPr="007E3346" w:rsidRDefault="007E3346" w:rsidP="00023B97">
      <w:pPr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b/>
          <w:i/>
          <w:iCs/>
          <w:lang w:val="ru-RU"/>
        </w:rPr>
      </w:pPr>
      <w:r w:rsidRPr="007E3346">
        <w:rPr>
          <w:rFonts w:eastAsia="Calibri" w:cs="Times New Roman"/>
          <w:b/>
          <w:i/>
          <w:iCs/>
          <w:lang w:val="ru-RU"/>
        </w:rPr>
        <w:t>Расходы на персонал для латвийских и литовских бенефициаров</w:t>
      </w:r>
    </w:p>
    <w:p w14:paraId="72945CD2" w14:textId="77777777" w:rsidR="00EE1D5A" w:rsidRDefault="007246E9" w:rsidP="00EE1D5A">
      <w:pPr>
        <w:spacing w:before="120" w:after="120" w:line="300" w:lineRule="exact"/>
        <w:jc w:val="both"/>
        <w:rPr>
          <w:lang w:val="ru-RU" w:eastAsia="de-DE"/>
        </w:rPr>
      </w:pPr>
      <w:r w:rsidRPr="00E12B71">
        <w:rPr>
          <w:lang w:val="ru-RU" w:eastAsia="de-DE"/>
        </w:rPr>
        <w:t xml:space="preserve">2.17. </w:t>
      </w:r>
      <w:r w:rsidR="007E3346" w:rsidRPr="007E3346">
        <w:rPr>
          <w:lang w:val="ru-RU" w:eastAsia="de-DE"/>
        </w:rPr>
        <w:t xml:space="preserve">Расходы на персонал для латвийских и литовских бенефициаров включают общую </w:t>
      </w:r>
      <w:r w:rsidR="007E3346">
        <w:rPr>
          <w:lang w:val="ru-RU" w:eastAsia="de-DE"/>
        </w:rPr>
        <w:t>сумму</w:t>
      </w:r>
      <w:r w:rsidR="007E3346" w:rsidRPr="007E3346">
        <w:rPr>
          <w:lang w:val="ru-RU" w:eastAsia="de-DE"/>
        </w:rPr>
        <w:t xml:space="preserve"> </w:t>
      </w:r>
      <w:r w:rsidR="007E3346">
        <w:rPr>
          <w:lang w:val="ru-RU" w:eastAsia="de-DE"/>
        </w:rPr>
        <w:t>заработной</w:t>
      </w:r>
      <w:r w:rsidR="007E3346" w:rsidRPr="007E3346">
        <w:rPr>
          <w:lang w:val="ru-RU" w:eastAsia="de-DE"/>
        </w:rPr>
        <w:t xml:space="preserve"> </w:t>
      </w:r>
      <w:r w:rsidR="007E3346">
        <w:rPr>
          <w:lang w:val="ru-RU" w:eastAsia="de-DE"/>
        </w:rPr>
        <w:t>платы</w:t>
      </w:r>
      <w:r w:rsidR="007E3346" w:rsidRPr="007E3346">
        <w:rPr>
          <w:lang w:val="ru-RU" w:eastAsia="de-DE"/>
        </w:rPr>
        <w:t xml:space="preserve"> </w:t>
      </w:r>
      <w:r w:rsidR="007E3346">
        <w:rPr>
          <w:lang w:val="ru-RU" w:eastAsia="de-DE"/>
        </w:rPr>
        <w:t>сотрудника</w:t>
      </w:r>
      <w:r w:rsidR="007E3346" w:rsidRPr="007E3346">
        <w:rPr>
          <w:lang w:val="ru-RU" w:eastAsia="de-DE"/>
        </w:rPr>
        <w:t xml:space="preserve"> и расходы работодателя, т.е. </w:t>
      </w:r>
      <w:r w:rsidR="008F4543">
        <w:rPr>
          <w:lang w:val="ru-RU" w:eastAsia="de-DE"/>
        </w:rPr>
        <w:t>приемл</w:t>
      </w:r>
      <w:r w:rsidR="007E3346">
        <w:rPr>
          <w:lang w:val="ru-RU" w:eastAsia="de-DE"/>
        </w:rPr>
        <w:t>емые</w:t>
      </w:r>
      <w:r w:rsidR="007E3346" w:rsidRPr="007E3346">
        <w:rPr>
          <w:lang w:val="ru-RU" w:eastAsia="de-DE"/>
        </w:rPr>
        <w:t xml:space="preserve"> </w:t>
      </w:r>
      <w:r w:rsidR="007E3346">
        <w:rPr>
          <w:lang w:val="ru-RU" w:eastAsia="de-DE"/>
        </w:rPr>
        <w:t>расходы</w:t>
      </w:r>
      <w:r w:rsidR="007E3346" w:rsidRPr="007E3346">
        <w:rPr>
          <w:lang w:val="ru-RU" w:eastAsia="de-DE"/>
        </w:rPr>
        <w:t xml:space="preserve"> на персонал </w:t>
      </w:r>
      <w:r w:rsidR="007E3346">
        <w:rPr>
          <w:lang w:val="ru-RU" w:eastAsia="de-DE"/>
        </w:rPr>
        <w:t>это</w:t>
      </w:r>
      <w:r w:rsidR="007E3346" w:rsidRPr="007E3346">
        <w:rPr>
          <w:lang w:val="ru-RU" w:eastAsia="de-DE"/>
        </w:rPr>
        <w:t>:</w:t>
      </w:r>
    </w:p>
    <w:p w14:paraId="40B9E9E3" w14:textId="54230548" w:rsidR="00EE1D5A" w:rsidRDefault="002868A4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a</w:t>
      </w:r>
      <w:r w:rsidR="00EE1D5A">
        <w:rPr>
          <w:lang w:val="ru-RU" w:eastAsia="de-DE"/>
        </w:rPr>
        <w:t xml:space="preserve">) </w:t>
      </w:r>
      <w:r w:rsidR="000C4B02">
        <w:rPr>
          <w:lang w:val="ru-RU" w:eastAsia="de-DE"/>
        </w:rPr>
        <w:t xml:space="preserve">начисленная заработная плата </w:t>
      </w:r>
      <w:r w:rsidR="008F4543" w:rsidRPr="00EE1D5A">
        <w:rPr>
          <w:lang w:val="ru-RU" w:eastAsia="de-DE"/>
        </w:rPr>
        <w:t>(</w:t>
      </w:r>
      <w:r w:rsidR="002949AF">
        <w:rPr>
          <w:lang w:val="ru-RU" w:eastAsia="de-DE"/>
        </w:rPr>
        <w:t>указано</w:t>
      </w:r>
      <w:r w:rsidR="002949AF" w:rsidRPr="00EE1D5A">
        <w:rPr>
          <w:lang w:val="ru-RU" w:eastAsia="de-DE"/>
        </w:rPr>
        <w:t xml:space="preserve"> </w:t>
      </w:r>
      <w:r w:rsidR="008F4543" w:rsidRPr="00EE1D5A">
        <w:rPr>
          <w:lang w:val="ru-RU" w:eastAsia="de-DE"/>
        </w:rPr>
        <w:t>в трудовом договоре);</w:t>
      </w:r>
    </w:p>
    <w:p w14:paraId="374E7E36" w14:textId="1C7871CD" w:rsidR="007B1306" w:rsidRPr="00EE1D5A" w:rsidRDefault="002868A4" w:rsidP="00EE1D5A">
      <w:pPr>
        <w:spacing w:before="120" w:after="120" w:line="300" w:lineRule="exact"/>
        <w:jc w:val="both"/>
        <w:rPr>
          <w:lang w:val="ru-RU" w:eastAsia="de-DE"/>
        </w:rPr>
      </w:pPr>
      <w:r>
        <w:rPr>
          <w:lang w:eastAsia="de-DE"/>
        </w:rPr>
        <w:t>b</w:t>
      </w:r>
      <w:r w:rsidR="00EE1D5A">
        <w:rPr>
          <w:lang w:val="ru-RU" w:eastAsia="de-DE"/>
        </w:rPr>
        <w:t>)</w:t>
      </w:r>
      <w:r w:rsidR="006B7902">
        <w:rPr>
          <w:lang w:val="ru-RU" w:eastAsia="de-DE"/>
        </w:rPr>
        <w:t> </w:t>
      </w:r>
      <w:r w:rsidR="00405874" w:rsidRPr="00EE1D5A">
        <w:rPr>
          <w:lang w:val="ru-RU" w:eastAsia="de-DE"/>
        </w:rPr>
        <w:t xml:space="preserve">расходы, непосредственно связанные с выплатой заработной платы, понесенные и оплаченные работодателем, такие как: налоги работодателя, </w:t>
      </w:r>
      <w:r w:rsidR="00EF687C" w:rsidRPr="00EE1D5A">
        <w:rPr>
          <w:lang w:val="ru-RU" w:eastAsia="de-DE"/>
        </w:rPr>
        <w:t>отпускные</w:t>
      </w:r>
      <w:r w:rsidR="00405874" w:rsidRPr="00EE1D5A">
        <w:rPr>
          <w:lang w:val="ru-RU" w:eastAsia="de-DE"/>
        </w:rPr>
        <w:t xml:space="preserve">, </w:t>
      </w:r>
      <w:r w:rsidR="006B7902">
        <w:rPr>
          <w:lang w:val="ru-RU" w:eastAsia="de-DE"/>
        </w:rPr>
        <w:t>больничные</w:t>
      </w:r>
      <w:r w:rsidR="007D4022">
        <w:rPr>
          <w:rStyle w:val="FootnoteReference"/>
          <w:lang w:eastAsia="de-DE"/>
        </w:rPr>
        <w:footnoteReference w:id="8"/>
      </w:r>
      <w:r w:rsidR="00881ECC" w:rsidRPr="00EE1D5A">
        <w:rPr>
          <w:lang w:val="ru-RU" w:eastAsia="de-DE"/>
        </w:rPr>
        <w:t xml:space="preserve">, </w:t>
      </w:r>
      <w:r w:rsidR="00FC5314" w:rsidRPr="00EE1D5A">
        <w:rPr>
          <w:lang w:val="ru-RU" w:eastAsia="de-DE"/>
        </w:rPr>
        <w:t>пенсионные взносы и т.д. при условии, что они соответствуют национальному законодательству и п</w:t>
      </w:r>
      <w:r w:rsidR="00FC5314" w:rsidRPr="00EE1D5A">
        <w:rPr>
          <w:rFonts w:eastAsia="Calibri" w:cs="Times New Roman"/>
          <w:iCs/>
          <w:lang w:val="ru-RU"/>
        </w:rPr>
        <w:t xml:space="preserve">олитике трудовой занятости персонала </w:t>
      </w:r>
      <w:r w:rsidR="00FC5314" w:rsidRPr="00EE1D5A">
        <w:rPr>
          <w:lang w:val="ru-RU" w:eastAsia="de-DE"/>
        </w:rPr>
        <w:t>организации бенефициара.</w:t>
      </w:r>
      <w:r w:rsidR="007A0404" w:rsidRPr="00EE1D5A">
        <w:rPr>
          <w:lang w:val="ru-RU" w:eastAsia="de-DE"/>
        </w:rPr>
        <w:t xml:space="preserve"> </w:t>
      </w:r>
    </w:p>
    <w:p w14:paraId="594CA1CD" w14:textId="77777777" w:rsidR="00944604" w:rsidRPr="00FC5314" w:rsidRDefault="00FC5314" w:rsidP="004B2587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 w:cs="Times New Roman"/>
          <w:b/>
          <w:i/>
          <w:iCs/>
          <w:lang w:val="ru-RU"/>
        </w:rPr>
      </w:pPr>
      <w:r w:rsidRPr="00FC5314">
        <w:rPr>
          <w:rFonts w:eastAsia="Calibri" w:cs="Times New Roman"/>
          <w:b/>
          <w:i/>
          <w:iCs/>
          <w:lang w:val="ru-RU"/>
        </w:rPr>
        <w:t>Расходы на персонал для белорусских бенефициаров</w:t>
      </w:r>
    </w:p>
    <w:p w14:paraId="6BE81A8C" w14:textId="77777777" w:rsidR="005E581A" w:rsidRPr="00E12B71" w:rsidRDefault="007246E9" w:rsidP="004B2587">
      <w:pPr>
        <w:spacing w:before="120" w:after="120" w:line="300" w:lineRule="exact"/>
        <w:jc w:val="both"/>
        <w:rPr>
          <w:lang w:val="ru-RU" w:eastAsia="de-DE"/>
        </w:rPr>
      </w:pPr>
      <w:r w:rsidRPr="00E12B71">
        <w:rPr>
          <w:lang w:val="ru-RU" w:eastAsia="de-DE"/>
        </w:rPr>
        <w:t>2.18.</w:t>
      </w:r>
      <w:r w:rsidR="0032666E" w:rsidRPr="00E12B71">
        <w:rPr>
          <w:lang w:val="ru-RU" w:eastAsia="de-DE"/>
        </w:rPr>
        <w:t xml:space="preserve"> </w:t>
      </w:r>
      <w:r w:rsidR="00E12B71" w:rsidRPr="00E12B71">
        <w:rPr>
          <w:lang w:val="ru-RU" w:eastAsia="de-DE"/>
        </w:rPr>
        <w:t xml:space="preserve">Расходы на персонал для белорусских бенефициаров включают общую </w:t>
      </w:r>
      <w:r w:rsidR="00E12B71">
        <w:rPr>
          <w:lang w:val="ru-RU" w:eastAsia="de-DE"/>
        </w:rPr>
        <w:t>начисленную заработную плату</w:t>
      </w:r>
      <w:r w:rsidR="00E12B71" w:rsidRPr="00E12B71">
        <w:rPr>
          <w:lang w:val="ru-RU" w:eastAsia="de-DE"/>
        </w:rPr>
        <w:t xml:space="preserve"> сотрудника (</w:t>
      </w:r>
      <w:r w:rsidR="00E12B71">
        <w:rPr>
          <w:lang w:val="ru-RU" w:eastAsia="de-DE"/>
        </w:rPr>
        <w:t>«</w:t>
      </w:r>
      <w:r w:rsidR="00E12B71" w:rsidRPr="00B231B0">
        <w:rPr>
          <w:lang w:val="ru-RU" w:eastAsia="de-DE"/>
        </w:rPr>
        <w:t>начисленная</w:t>
      </w:r>
      <w:r w:rsidR="00E12B71" w:rsidRPr="00E12B71">
        <w:rPr>
          <w:lang w:val="ru-RU" w:eastAsia="de-DE"/>
        </w:rPr>
        <w:t xml:space="preserve"> </w:t>
      </w:r>
      <w:r w:rsidR="00E12B71" w:rsidRPr="00B231B0">
        <w:rPr>
          <w:lang w:val="ru-RU" w:eastAsia="de-DE"/>
        </w:rPr>
        <w:t>зарплата</w:t>
      </w:r>
      <w:r w:rsidR="00E12B71">
        <w:rPr>
          <w:lang w:val="ru-RU" w:eastAsia="de-DE"/>
        </w:rPr>
        <w:t>»</w:t>
      </w:r>
      <w:r w:rsidR="00E12B71" w:rsidRPr="00E12B71">
        <w:rPr>
          <w:lang w:val="ru-RU" w:eastAsia="de-DE"/>
        </w:rPr>
        <w:t>) с не</w:t>
      </w:r>
      <w:r w:rsidR="00E12B71">
        <w:rPr>
          <w:lang w:val="ru-RU" w:eastAsia="de-DE"/>
        </w:rPr>
        <w:t>которыми исключениями (описание представлено ниже в разделе «Неприемлемые расходы, связанные с заработной платой») и</w:t>
      </w:r>
      <w:r w:rsidR="00E12B71" w:rsidRPr="00E12B71">
        <w:rPr>
          <w:lang w:val="ru-RU" w:eastAsia="de-DE"/>
        </w:rPr>
        <w:t xml:space="preserve"> расходы работодателя, то есть </w:t>
      </w:r>
      <w:r w:rsidR="00E12B71">
        <w:rPr>
          <w:lang w:val="ru-RU" w:eastAsia="de-DE"/>
        </w:rPr>
        <w:t>приемлемыми компонентами</w:t>
      </w:r>
      <w:r w:rsidR="00E12B71" w:rsidRPr="00E12B71">
        <w:rPr>
          <w:lang w:val="ru-RU" w:eastAsia="de-DE"/>
        </w:rPr>
        <w:t xml:space="preserve"> расходов на персонал являются</w:t>
      </w:r>
      <w:r w:rsidR="00E12B71">
        <w:rPr>
          <w:lang w:val="ru-RU" w:eastAsia="de-DE"/>
        </w:rPr>
        <w:t xml:space="preserve"> следующие</w:t>
      </w:r>
      <w:r w:rsidR="00E12B71" w:rsidRPr="00E12B71">
        <w:rPr>
          <w:lang w:val="ru-RU" w:eastAsia="de-DE"/>
        </w:rPr>
        <w:t>:</w:t>
      </w:r>
    </w:p>
    <w:p w14:paraId="424F6E56" w14:textId="77777777" w:rsidR="00851191" w:rsidRDefault="00851191" w:rsidP="00851191">
      <w:pPr>
        <w:spacing w:before="120" w:after="120"/>
        <w:jc w:val="both"/>
        <w:rPr>
          <w:lang w:val="ru-RU" w:eastAsia="de-DE"/>
        </w:rPr>
      </w:pPr>
      <w:r>
        <w:rPr>
          <w:lang w:val="ru-RU" w:eastAsia="de-DE"/>
        </w:rPr>
        <w:t xml:space="preserve">а) </w:t>
      </w:r>
      <w:r w:rsidR="00E12B71" w:rsidRPr="00851191">
        <w:rPr>
          <w:lang w:val="ru-RU" w:eastAsia="de-DE"/>
        </w:rPr>
        <w:t xml:space="preserve">Базовая ставка («оклад») для </w:t>
      </w:r>
      <w:r w:rsidRPr="00851191">
        <w:rPr>
          <w:lang w:val="ru-RU" w:eastAsia="de-DE"/>
        </w:rPr>
        <w:t>должности, состоящая</w:t>
      </w:r>
      <w:r w:rsidR="00E12B71" w:rsidRPr="00851191">
        <w:rPr>
          <w:lang w:val="ru-RU" w:eastAsia="de-DE"/>
        </w:rPr>
        <w:t xml:space="preserve"> из тарифной базовой ставки («тарифный оклад»), </w:t>
      </w:r>
      <w:r w:rsidR="003D7180" w:rsidRPr="00851191">
        <w:rPr>
          <w:lang w:val="ru-RU" w:eastAsia="de-DE"/>
        </w:rPr>
        <w:t>установленной в штатном расписании</w:t>
      </w:r>
      <w:r w:rsidR="00E12B71" w:rsidRPr="00851191">
        <w:rPr>
          <w:lang w:val="ru-RU" w:eastAsia="de-DE"/>
        </w:rPr>
        <w:t xml:space="preserve"> сотрудников (согласно «штатного расписания») и обязательные дополнительные плате</w:t>
      </w:r>
      <w:r w:rsidR="003D7180" w:rsidRPr="00851191">
        <w:rPr>
          <w:lang w:val="ru-RU" w:eastAsia="de-DE"/>
        </w:rPr>
        <w:t>жи в соответствии с национальными</w:t>
      </w:r>
      <w:r w:rsidR="00E12B71" w:rsidRPr="00851191">
        <w:rPr>
          <w:lang w:val="ru-RU" w:eastAsia="de-DE"/>
        </w:rPr>
        <w:t xml:space="preserve"> правов</w:t>
      </w:r>
      <w:r w:rsidR="003D7180" w:rsidRPr="00851191">
        <w:rPr>
          <w:lang w:val="ru-RU" w:eastAsia="de-DE"/>
        </w:rPr>
        <w:t>ыми</w:t>
      </w:r>
      <w:r w:rsidR="00E12B71" w:rsidRPr="00851191">
        <w:rPr>
          <w:lang w:val="ru-RU" w:eastAsia="de-DE"/>
        </w:rPr>
        <w:t xml:space="preserve"> акт</w:t>
      </w:r>
      <w:r w:rsidR="003D7180" w:rsidRPr="00851191">
        <w:rPr>
          <w:lang w:val="ru-RU" w:eastAsia="de-DE"/>
        </w:rPr>
        <w:t>ами</w:t>
      </w:r>
      <w:r w:rsidR="00E12B71" w:rsidRPr="00851191">
        <w:rPr>
          <w:lang w:val="ru-RU" w:eastAsia="de-DE"/>
        </w:rPr>
        <w:t xml:space="preserve">, например, </w:t>
      </w:r>
      <w:r w:rsidR="003D7180" w:rsidRPr="00851191">
        <w:rPr>
          <w:lang w:val="ru-RU" w:eastAsia="de-DE"/>
        </w:rPr>
        <w:t>за длительный</w:t>
      </w:r>
      <w:r w:rsidR="00E12B71" w:rsidRPr="00851191">
        <w:rPr>
          <w:lang w:val="ru-RU" w:eastAsia="de-DE"/>
        </w:rPr>
        <w:t xml:space="preserve"> период</w:t>
      </w:r>
      <w:r w:rsidR="003D7180" w:rsidRPr="00851191">
        <w:rPr>
          <w:lang w:val="ru-RU" w:eastAsia="de-DE"/>
        </w:rPr>
        <w:t xml:space="preserve"> работы в секторе («</w:t>
      </w:r>
      <w:r w:rsidR="00E12B71" w:rsidRPr="00851191">
        <w:rPr>
          <w:lang w:val="ru-RU" w:eastAsia="de-DE"/>
        </w:rPr>
        <w:t>за стаж</w:t>
      </w:r>
      <w:r w:rsidR="003D7180" w:rsidRPr="00851191">
        <w:rPr>
          <w:lang w:val="ru-RU" w:eastAsia="de-DE"/>
        </w:rPr>
        <w:t>»</w:t>
      </w:r>
      <w:r w:rsidR="00E12B71" w:rsidRPr="00851191">
        <w:rPr>
          <w:lang w:val="ru-RU" w:eastAsia="de-DE"/>
        </w:rPr>
        <w:t>), в соответствии с Указом Президента Республики Беларусь №. 29 от 26 июля 1999 года (с последующими поправками</w:t>
      </w:r>
      <w:r w:rsidR="003D7180" w:rsidRPr="00851191">
        <w:rPr>
          <w:lang w:val="ru-RU" w:eastAsia="de-DE"/>
        </w:rPr>
        <w:t xml:space="preserve"> в соответствующих случаях) </w:t>
      </w:r>
      <w:r w:rsidR="00E12B71" w:rsidRPr="00851191">
        <w:rPr>
          <w:lang w:val="ru-RU" w:eastAsia="de-DE"/>
        </w:rPr>
        <w:t xml:space="preserve">и </w:t>
      </w:r>
      <w:r w:rsidR="007A0404" w:rsidRPr="00851191">
        <w:rPr>
          <w:lang w:val="ru-RU" w:eastAsia="de-DE"/>
        </w:rPr>
        <w:t>т.д.</w:t>
      </w:r>
      <w:r w:rsidR="00E12B71" w:rsidRPr="00851191">
        <w:rPr>
          <w:lang w:val="ru-RU" w:eastAsia="de-DE"/>
        </w:rPr>
        <w:t>;</w:t>
      </w:r>
    </w:p>
    <w:p w14:paraId="7C48AE48" w14:textId="435F1CE7" w:rsidR="00851191" w:rsidRDefault="002868A4" w:rsidP="00851191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b</w:t>
      </w:r>
      <w:r w:rsidR="00851191">
        <w:rPr>
          <w:lang w:val="ru-RU" w:eastAsia="de-DE"/>
        </w:rPr>
        <w:t xml:space="preserve">) </w:t>
      </w:r>
      <w:r w:rsidR="002B7DF5" w:rsidRPr="00851191">
        <w:rPr>
          <w:lang w:val="ru-RU" w:eastAsia="de-DE"/>
        </w:rPr>
        <w:t xml:space="preserve">Обязательные доплаты («надбавки») и некоторые обязательные дополнительные </w:t>
      </w:r>
      <w:r w:rsidR="00B134B6" w:rsidRPr="00851191">
        <w:rPr>
          <w:lang w:val="ru-RU" w:eastAsia="de-DE"/>
        </w:rPr>
        <w:t>выплаты</w:t>
      </w:r>
      <w:r w:rsidR="002B7DF5" w:rsidRPr="00851191">
        <w:rPr>
          <w:lang w:val="ru-RU" w:eastAsia="de-DE"/>
        </w:rPr>
        <w:t xml:space="preserve"> («доплаты») в соответствии с национальным </w:t>
      </w:r>
      <w:r w:rsidR="00B134B6" w:rsidRPr="00851191">
        <w:rPr>
          <w:lang w:val="ru-RU" w:eastAsia="de-DE"/>
        </w:rPr>
        <w:t>законодательством, например, за квалификационную</w:t>
      </w:r>
      <w:r w:rsidR="002B7DF5" w:rsidRPr="00851191">
        <w:rPr>
          <w:lang w:val="ru-RU" w:eastAsia="de-DE"/>
        </w:rPr>
        <w:t xml:space="preserve"> категори</w:t>
      </w:r>
      <w:r w:rsidR="00B134B6" w:rsidRPr="00851191">
        <w:rPr>
          <w:lang w:val="ru-RU" w:eastAsia="de-DE"/>
        </w:rPr>
        <w:t>ю, за сложные</w:t>
      </w:r>
      <w:r w:rsidR="002B7DF5" w:rsidRPr="00851191">
        <w:rPr>
          <w:lang w:val="ru-RU" w:eastAsia="de-DE"/>
        </w:rPr>
        <w:t xml:space="preserve"> и напряженн</w:t>
      </w:r>
      <w:r w:rsidR="00B134B6" w:rsidRPr="00851191">
        <w:rPr>
          <w:lang w:val="ru-RU" w:eastAsia="de-DE"/>
        </w:rPr>
        <w:t>ые</w:t>
      </w:r>
      <w:r w:rsidR="002B7DF5" w:rsidRPr="00851191">
        <w:rPr>
          <w:lang w:val="ru-RU" w:eastAsia="de-DE"/>
        </w:rPr>
        <w:t xml:space="preserve"> </w:t>
      </w:r>
      <w:r w:rsidR="00B134B6" w:rsidRPr="00851191">
        <w:rPr>
          <w:lang w:val="ru-RU" w:eastAsia="de-DE"/>
        </w:rPr>
        <w:t>условия</w:t>
      </w:r>
      <w:r w:rsidR="002B7DF5" w:rsidRPr="00851191">
        <w:rPr>
          <w:lang w:val="ru-RU" w:eastAsia="de-DE"/>
        </w:rPr>
        <w:t xml:space="preserve"> труда, </w:t>
      </w:r>
      <w:r w:rsidR="00B134B6" w:rsidRPr="00851191">
        <w:rPr>
          <w:lang w:val="ru-RU" w:eastAsia="de-DE"/>
        </w:rPr>
        <w:t>за ученую</w:t>
      </w:r>
      <w:r w:rsidR="002B7DF5" w:rsidRPr="00851191">
        <w:rPr>
          <w:lang w:val="ru-RU" w:eastAsia="de-DE"/>
        </w:rPr>
        <w:t xml:space="preserve"> степен</w:t>
      </w:r>
      <w:r w:rsidR="00B134B6" w:rsidRPr="00851191">
        <w:rPr>
          <w:lang w:val="ru-RU" w:eastAsia="de-DE"/>
        </w:rPr>
        <w:t>ь</w:t>
      </w:r>
      <w:r w:rsidR="002B7DF5" w:rsidRPr="00851191">
        <w:rPr>
          <w:lang w:val="ru-RU" w:eastAsia="de-DE"/>
        </w:rPr>
        <w:t xml:space="preserve">, </w:t>
      </w:r>
      <w:r w:rsidR="00B134B6" w:rsidRPr="00851191">
        <w:rPr>
          <w:lang w:val="ru-RU" w:eastAsia="de-DE"/>
        </w:rPr>
        <w:t>за знание</w:t>
      </w:r>
      <w:r w:rsidR="002B7DF5" w:rsidRPr="00851191">
        <w:rPr>
          <w:lang w:val="ru-RU" w:eastAsia="de-DE"/>
        </w:rPr>
        <w:t xml:space="preserve"> иностранных языков, </w:t>
      </w:r>
      <w:r w:rsidR="00B134B6" w:rsidRPr="00851191">
        <w:rPr>
          <w:lang w:val="ru-RU" w:eastAsia="de-DE"/>
        </w:rPr>
        <w:t>за</w:t>
      </w:r>
      <w:r w:rsidR="002B7DF5" w:rsidRPr="00851191">
        <w:rPr>
          <w:lang w:val="ru-RU" w:eastAsia="de-DE"/>
        </w:rPr>
        <w:t xml:space="preserve"> управлени</w:t>
      </w:r>
      <w:r w:rsidR="00B134B6" w:rsidRPr="00851191">
        <w:rPr>
          <w:lang w:val="ru-RU" w:eastAsia="de-DE"/>
        </w:rPr>
        <w:t>е</w:t>
      </w:r>
      <w:r w:rsidR="002B7DF5" w:rsidRPr="00851191">
        <w:rPr>
          <w:lang w:val="ru-RU" w:eastAsia="de-DE"/>
        </w:rPr>
        <w:t xml:space="preserve"> организацией и т.д. Исключения, </w:t>
      </w:r>
      <w:r w:rsidR="00B134B6" w:rsidRPr="00851191">
        <w:rPr>
          <w:lang w:val="ru-RU" w:eastAsia="de-DE"/>
        </w:rPr>
        <w:t>при которых</w:t>
      </w:r>
      <w:r w:rsidR="002B7DF5" w:rsidRPr="00851191">
        <w:rPr>
          <w:lang w:val="ru-RU" w:eastAsia="de-DE"/>
        </w:rPr>
        <w:t xml:space="preserve"> обязательные </w:t>
      </w:r>
      <w:r w:rsidR="00B134B6" w:rsidRPr="00851191">
        <w:rPr>
          <w:lang w:val="ru-RU" w:eastAsia="de-DE"/>
        </w:rPr>
        <w:t>доплаты</w:t>
      </w:r>
      <w:r w:rsidR="002B7DF5" w:rsidRPr="00851191">
        <w:rPr>
          <w:lang w:val="ru-RU" w:eastAsia="de-DE"/>
        </w:rPr>
        <w:t xml:space="preserve"> и обязательные дополнительные выплаты </w:t>
      </w:r>
      <w:r w:rsidR="00B134B6" w:rsidRPr="00851191">
        <w:rPr>
          <w:lang w:val="ru-RU" w:eastAsia="de-DE"/>
        </w:rPr>
        <w:t>являются неприемлемыми,</w:t>
      </w:r>
      <w:r w:rsidR="002B7DF5" w:rsidRPr="00851191">
        <w:rPr>
          <w:lang w:val="ru-RU" w:eastAsia="de-DE"/>
        </w:rPr>
        <w:t xml:space="preserve"> приведены ниже в разделе 2.26 </w:t>
      </w:r>
      <w:r w:rsidR="00B134B6" w:rsidRPr="00851191">
        <w:rPr>
          <w:lang w:val="ru-RU" w:eastAsia="de-DE"/>
        </w:rPr>
        <w:t>«Неприемлемые расходы, связанные с заработной платой»</w:t>
      </w:r>
      <w:r w:rsidR="002B7DF5" w:rsidRPr="00851191">
        <w:rPr>
          <w:lang w:val="ru-RU" w:eastAsia="de-DE"/>
        </w:rPr>
        <w:t>;</w:t>
      </w:r>
    </w:p>
    <w:p w14:paraId="0B530695" w14:textId="05857C85" w:rsidR="00851191" w:rsidRDefault="002868A4" w:rsidP="00851191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c</w:t>
      </w:r>
      <w:r w:rsidR="00851191">
        <w:rPr>
          <w:lang w:val="ru-RU" w:eastAsia="de-DE"/>
        </w:rPr>
        <w:t xml:space="preserve">) </w:t>
      </w:r>
      <w:r w:rsidR="00B134B6" w:rsidRPr="00851191">
        <w:rPr>
          <w:lang w:val="ru-RU" w:eastAsia="de-DE"/>
        </w:rPr>
        <w:t>Премии /</w:t>
      </w:r>
      <w:r w:rsidR="0086709D">
        <w:rPr>
          <w:lang w:val="ru-RU" w:eastAsia="de-DE"/>
        </w:rPr>
        <w:t xml:space="preserve"> надбавки</w:t>
      </w:r>
      <w:r w:rsidR="00B134B6" w:rsidRPr="00851191">
        <w:rPr>
          <w:lang w:val="ru-RU" w:eastAsia="de-DE"/>
        </w:rPr>
        <w:t xml:space="preserve">, </w:t>
      </w:r>
      <w:r w:rsidR="004A4005" w:rsidRPr="00851191">
        <w:rPr>
          <w:lang w:val="ru-RU" w:eastAsia="de-DE"/>
        </w:rPr>
        <w:t>присужденные</w:t>
      </w:r>
      <w:r w:rsidR="00B134B6" w:rsidRPr="00851191">
        <w:rPr>
          <w:lang w:val="ru-RU" w:eastAsia="de-DE"/>
        </w:rPr>
        <w:t xml:space="preserve"> работодателем в соответствии с внутренними документами, такими как коллективные договоры или правила, касающиеся присуждения премий. Для планирования бюджета проекта подсчитывается средняя сумма таких премий за последние 6 месяцев, предшествующих месяцу начала конкурса проектных предложений;</w:t>
      </w:r>
    </w:p>
    <w:p w14:paraId="0B303083" w14:textId="142F7407" w:rsidR="00F00158" w:rsidRPr="006B5E59" w:rsidRDefault="008D6BDB" w:rsidP="00851191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d</w:t>
      </w:r>
      <w:r w:rsidR="00851191">
        <w:rPr>
          <w:lang w:val="ru-RU" w:eastAsia="de-DE"/>
        </w:rPr>
        <w:t xml:space="preserve">) </w:t>
      </w:r>
      <w:r w:rsidR="00B469E6" w:rsidRPr="00851191">
        <w:rPr>
          <w:bCs/>
          <w:lang w:val="ru-RU" w:eastAsia="de-DE"/>
        </w:rPr>
        <w:t>Расходы работодателя</w:t>
      </w:r>
      <w:r w:rsidR="005310AB" w:rsidRPr="00851191">
        <w:rPr>
          <w:b/>
          <w:bCs/>
          <w:lang w:eastAsia="de-DE"/>
        </w:rPr>
        <w:t xml:space="preserve">: </w:t>
      </w:r>
    </w:p>
    <w:p w14:paraId="52C1D5C6" w14:textId="77777777" w:rsidR="00F27A55" w:rsidRPr="00892D05" w:rsidRDefault="00B469E6" w:rsidP="0006234D">
      <w:pPr>
        <w:pStyle w:val="ListParagraph"/>
        <w:numPr>
          <w:ilvl w:val="0"/>
          <w:numId w:val="9"/>
        </w:numPr>
        <w:spacing w:before="120" w:after="120" w:line="300" w:lineRule="exact"/>
        <w:jc w:val="both"/>
        <w:rPr>
          <w:lang w:val="ru-RU" w:eastAsia="de-DE"/>
        </w:rPr>
      </w:pPr>
      <w:r w:rsidRPr="00BC5457">
        <w:rPr>
          <w:lang w:val="ru-RU" w:eastAsia="de-DE"/>
        </w:rPr>
        <w:t xml:space="preserve">выплата за </w:t>
      </w:r>
      <w:r w:rsidR="007653EE" w:rsidRPr="00BC5457">
        <w:rPr>
          <w:lang w:val="ru-RU" w:eastAsia="de-DE"/>
        </w:rPr>
        <w:t>сотрудника</w:t>
      </w:r>
      <w:r w:rsidRPr="00892D05">
        <w:rPr>
          <w:lang w:val="ru-RU" w:eastAsia="de-DE"/>
        </w:rPr>
        <w:t xml:space="preserve"> в фонд социального страхования </w:t>
      </w:r>
      <w:r w:rsidR="004264EB" w:rsidRPr="00892D05">
        <w:rPr>
          <w:lang w:val="ru-RU" w:eastAsia="de-DE"/>
        </w:rPr>
        <w:t>(</w:t>
      </w:r>
      <w:r w:rsidR="004264EB" w:rsidRPr="00892D05">
        <w:rPr>
          <w:lang w:val="ru-RU"/>
        </w:rPr>
        <w:t>Фонд</w:t>
      </w:r>
      <w:r w:rsidR="001307A6" w:rsidRPr="00892D05">
        <w:rPr>
          <w:lang w:val="ru-RU"/>
        </w:rPr>
        <w:t xml:space="preserve"> </w:t>
      </w:r>
      <w:r w:rsidR="004264EB" w:rsidRPr="00892D05">
        <w:rPr>
          <w:lang w:val="ru-RU"/>
        </w:rPr>
        <w:t>социальной</w:t>
      </w:r>
      <w:r w:rsidR="001307A6" w:rsidRPr="00892D05">
        <w:rPr>
          <w:lang w:val="ru-RU"/>
        </w:rPr>
        <w:t xml:space="preserve"> </w:t>
      </w:r>
      <w:r w:rsidR="004264EB" w:rsidRPr="00892D05">
        <w:rPr>
          <w:lang w:val="ru-RU"/>
        </w:rPr>
        <w:t>защиты</w:t>
      </w:r>
      <w:r w:rsidR="001307A6" w:rsidRPr="00892D05">
        <w:rPr>
          <w:lang w:val="ru-RU"/>
        </w:rPr>
        <w:t xml:space="preserve"> </w:t>
      </w:r>
      <w:r w:rsidR="004264EB" w:rsidRPr="00892D05">
        <w:rPr>
          <w:lang w:val="ru-RU"/>
        </w:rPr>
        <w:t>населения)</w:t>
      </w:r>
      <w:r w:rsidR="00F00158" w:rsidRPr="00892D05">
        <w:rPr>
          <w:lang w:val="ru-RU" w:eastAsia="de-DE"/>
        </w:rPr>
        <w:t>;</w:t>
      </w:r>
    </w:p>
    <w:p w14:paraId="7132F201" w14:textId="77777777" w:rsidR="00B469E6" w:rsidRPr="00892D05" w:rsidRDefault="00B469E6" w:rsidP="0006234D">
      <w:pPr>
        <w:pStyle w:val="ListParagraph"/>
        <w:numPr>
          <w:ilvl w:val="0"/>
          <w:numId w:val="9"/>
        </w:numPr>
        <w:spacing w:before="120" w:after="120" w:line="300" w:lineRule="exact"/>
        <w:jc w:val="both"/>
        <w:rPr>
          <w:lang w:val="ru-RU" w:eastAsia="de-DE"/>
        </w:rPr>
      </w:pPr>
      <w:r w:rsidRPr="00892D05">
        <w:rPr>
          <w:lang w:val="ru-RU" w:eastAsia="de-DE"/>
        </w:rPr>
        <w:t xml:space="preserve">выплата за </w:t>
      </w:r>
      <w:r w:rsidR="007653EE" w:rsidRPr="00892D05">
        <w:rPr>
          <w:lang w:val="ru-RU" w:eastAsia="de-DE"/>
        </w:rPr>
        <w:t>сотрудника</w:t>
      </w:r>
      <w:r w:rsidRPr="00892D05">
        <w:rPr>
          <w:lang w:val="ru-RU" w:eastAsia="de-DE"/>
        </w:rPr>
        <w:t xml:space="preserve"> по обязательному страхованию от несчастных случаев на работе в «Белгосстрах»;</w:t>
      </w:r>
    </w:p>
    <w:p w14:paraId="4A7B11D7" w14:textId="77777777" w:rsidR="00513F58" w:rsidRPr="00892D05" w:rsidRDefault="00B469E6" w:rsidP="0006234D">
      <w:pPr>
        <w:pStyle w:val="ListParagraph"/>
        <w:numPr>
          <w:ilvl w:val="0"/>
          <w:numId w:val="9"/>
        </w:numPr>
        <w:spacing w:before="120" w:after="120" w:line="300" w:lineRule="exact"/>
        <w:jc w:val="both"/>
        <w:rPr>
          <w:lang w:val="ru-RU" w:eastAsia="de-DE"/>
        </w:rPr>
      </w:pPr>
      <w:r w:rsidRPr="00892D05">
        <w:rPr>
          <w:lang w:val="ru-RU" w:eastAsia="de-DE"/>
        </w:rPr>
        <w:t xml:space="preserve">выплата </w:t>
      </w:r>
      <w:r w:rsidR="007653EE" w:rsidRPr="00892D05">
        <w:rPr>
          <w:lang w:val="ru-RU" w:eastAsia="de-DE"/>
        </w:rPr>
        <w:t>сотрудника</w:t>
      </w:r>
      <w:r w:rsidRPr="00892D05">
        <w:rPr>
          <w:lang w:val="ru-RU" w:eastAsia="de-DE"/>
        </w:rPr>
        <w:t xml:space="preserve"> в пенсионный фонд в соответствии с национальным законодательством.</w:t>
      </w:r>
    </w:p>
    <w:p w14:paraId="6E683A26" w14:textId="0E0E7DD2" w:rsidR="00851191" w:rsidRDefault="0032666E" w:rsidP="00851191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3210E6">
        <w:rPr>
          <w:lang w:val="ru-RU" w:eastAsia="de-DE"/>
        </w:rPr>
        <w:t>2.</w:t>
      </w:r>
      <w:r w:rsidR="00114A21" w:rsidRPr="003210E6">
        <w:rPr>
          <w:lang w:val="ru-RU" w:eastAsia="de-DE"/>
        </w:rPr>
        <w:t>19</w:t>
      </w:r>
      <w:r w:rsidRPr="003210E6">
        <w:rPr>
          <w:lang w:val="ru-RU" w:eastAsia="de-DE"/>
        </w:rPr>
        <w:t xml:space="preserve">. </w:t>
      </w:r>
      <w:r w:rsidR="00892D05">
        <w:rPr>
          <w:rFonts w:eastAsia="Calibri" w:cs="TimesNewRomanPSMT"/>
          <w:lang w:val="ru-RU"/>
        </w:rPr>
        <w:t xml:space="preserve">Расходы на персонал </w:t>
      </w:r>
      <w:r w:rsidR="00C0665C" w:rsidRPr="00C0665C">
        <w:rPr>
          <w:rFonts w:eastAsia="Calibri" w:cs="TimesNewRomanPSMT"/>
          <w:lang w:val="ru-RU"/>
        </w:rPr>
        <w:t>или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соответствующая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часть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расходов</w:t>
      </w:r>
      <w:r w:rsidR="003E3247">
        <w:rPr>
          <w:rFonts w:eastAsia="Calibri" w:cs="TimesNewRomanPSMT"/>
          <w:lang w:val="ru-RU"/>
        </w:rPr>
        <w:t xml:space="preserve"> начисленной заработной платы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для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белорусских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бенефициаров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должны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полностью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601FE3">
        <w:rPr>
          <w:rFonts w:eastAsia="Calibri" w:cs="TimesNewRomanPSMT"/>
          <w:lang w:val="ru-RU"/>
        </w:rPr>
        <w:t>соответствовать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601FE3">
        <w:rPr>
          <w:rFonts w:eastAsia="Calibri" w:cs="TimesNewRomanPSMT"/>
          <w:lang w:val="ru-RU"/>
        </w:rPr>
        <w:t>национально</w:t>
      </w:r>
      <w:r w:rsidR="00C0665C" w:rsidRPr="00C0665C">
        <w:rPr>
          <w:rFonts w:eastAsia="Calibri" w:cs="TimesNewRomanPSMT"/>
          <w:lang w:val="ru-RU"/>
        </w:rPr>
        <w:t>м</w:t>
      </w:r>
      <w:r w:rsidR="00601FE3">
        <w:rPr>
          <w:rFonts w:eastAsia="Calibri" w:cs="TimesNewRomanPSMT"/>
          <w:lang w:val="ru-RU"/>
        </w:rPr>
        <w:t>у</w:t>
      </w:r>
      <w:r w:rsidR="00C0665C" w:rsidRPr="00601FE3">
        <w:rPr>
          <w:rFonts w:eastAsia="Calibri" w:cs="TimesNewRomanPSMT"/>
          <w:lang w:val="ru-RU"/>
        </w:rPr>
        <w:t xml:space="preserve"> </w:t>
      </w:r>
      <w:r w:rsidR="00C0665C" w:rsidRPr="00C0665C">
        <w:rPr>
          <w:rFonts w:eastAsia="Calibri" w:cs="TimesNewRomanPSMT"/>
          <w:lang w:val="ru-RU"/>
        </w:rPr>
        <w:t>законодательств</w:t>
      </w:r>
      <w:r w:rsidR="00601FE3">
        <w:rPr>
          <w:rFonts w:eastAsia="Calibri" w:cs="TimesNewRomanPSMT"/>
          <w:lang w:val="ru-RU"/>
        </w:rPr>
        <w:t>у</w:t>
      </w:r>
      <w:r w:rsidR="00C0665C" w:rsidRPr="00601FE3">
        <w:rPr>
          <w:rFonts w:eastAsia="Calibri" w:cs="TimesNewRomanPSMT"/>
          <w:lang w:val="ru-RU"/>
        </w:rPr>
        <w:t xml:space="preserve">, </w:t>
      </w:r>
      <w:r w:rsidR="00376A43">
        <w:rPr>
          <w:rFonts w:eastAsia="Calibri" w:cs="TimesNewRomanPSMT"/>
          <w:lang w:val="ru-RU"/>
        </w:rPr>
        <w:t>в частности</w:t>
      </w:r>
      <w:r w:rsidR="00C0665C" w:rsidRPr="00601FE3">
        <w:rPr>
          <w:rFonts w:eastAsia="Calibri" w:cs="TimesNewRomanPSMT"/>
          <w:lang w:val="ru-RU"/>
        </w:rPr>
        <w:t>:</w:t>
      </w:r>
    </w:p>
    <w:p w14:paraId="2F8BA3DD" w14:textId="18FA156B" w:rsidR="00851191" w:rsidRPr="00EE1D5A" w:rsidRDefault="00851191" w:rsidP="00EE1D5A">
      <w:pPr>
        <w:spacing w:before="120" w:after="120"/>
        <w:jc w:val="both"/>
        <w:rPr>
          <w:lang w:val="ru-RU" w:eastAsia="de-DE"/>
        </w:rPr>
      </w:pPr>
      <w:r w:rsidRPr="00EE1D5A">
        <w:rPr>
          <w:lang w:val="ru-RU" w:eastAsia="de-DE"/>
        </w:rPr>
        <w:t xml:space="preserve">а) </w:t>
      </w:r>
      <w:r w:rsidR="00D50A55" w:rsidRPr="00EE1D5A">
        <w:rPr>
          <w:lang w:val="ru-RU" w:eastAsia="de-DE"/>
        </w:rPr>
        <w:t>в организации бен</w:t>
      </w:r>
      <w:r w:rsidR="001F1A8E" w:rsidRPr="00EE1D5A">
        <w:rPr>
          <w:lang w:val="ru-RU" w:eastAsia="de-DE"/>
        </w:rPr>
        <w:t>е</w:t>
      </w:r>
      <w:r w:rsidR="00D50A55" w:rsidRPr="00EE1D5A">
        <w:rPr>
          <w:lang w:val="ru-RU" w:eastAsia="de-DE"/>
        </w:rPr>
        <w:t xml:space="preserve">фициара </w:t>
      </w:r>
      <w:r w:rsidR="001F1A8E" w:rsidRPr="00EE1D5A">
        <w:rPr>
          <w:lang w:val="ru-RU" w:eastAsia="de-DE"/>
        </w:rPr>
        <w:t>должен быть</w:t>
      </w:r>
      <w:r w:rsidR="00182DD0" w:rsidRPr="00A76E75">
        <w:rPr>
          <w:lang w:val="ru-RU" w:eastAsia="de-DE"/>
        </w:rPr>
        <w:t xml:space="preserve"> </w:t>
      </w:r>
      <w:r w:rsidR="00123DED">
        <w:rPr>
          <w:lang w:val="ru-RU" w:eastAsia="de-DE"/>
        </w:rPr>
        <w:t>издан</w:t>
      </w:r>
      <w:r w:rsidR="001F1A8E" w:rsidRPr="00EE1D5A">
        <w:rPr>
          <w:lang w:val="ru-RU" w:eastAsia="de-DE"/>
        </w:rPr>
        <w:t xml:space="preserve"> соответствующий</w:t>
      </w:r>
      <w:r w:rsidR="00884FD5">
        <w:rPr>
          <w:lang w:val="ru-RU" w:eastAsia="de-DE"/>
        </w:rPr>
        <w:t xml:space="preserve"> (-ее)</w:t>
      </w:r>
      <w:r w:rsidR="00601FE3" w:rsidRPr="00EE1D5A">
        <w:rPr>
          <w:lang w:val="ru-RU" w:eastAsia="de-DE"/>
        </w:rPr>
        <w:t xml:space="preserve"> приказ </w:t>
      </w:r>
      <w:r w:rsidR="009D1ABE">
        <w:rPr>
          <w:lang w:val="ru-RU" w:eastAsia="de-DE"/>
        </w:rPr>
        <w:t>о приеме на работу</w:t>
      </w:r>
      <w:r w:rsidR="00601FE3" w:rsidRPr="00EE1D5A">
        <w:rPr>
          <w:lang w:val="ru-RU" w:eastAsia="de-DE"/>
        </w:rPr>
        <w:t xml:space="preserve">/ решение </w:t>
      </w:r>
      <w:r w:rsidR="001F1A8E" w:rsidRPr="00EE1D5A">
        <w:rPr>
          <w:lang w:val="ru-RU" w:eastAsia="de-DE"/>
        </w:rPr>
        <w:t>о</w:t>
      </w:r>
      <w:r w:rsidR="009D1ABE">
        <w:rPr>
          <w:lang w:val="ru-RU" w:eastAsia="de-DE"/>
        </w:rPr>
        <w:t xml:space="preserve"> назначении на должность</w:t>
      </w:r>
      <w:r w:rsidR="00601FE3" w:rsidRPr="00EE1D5A">
        <w:rPr>
          <w:lang w:val="ru-RU" w:eastAsia="de-DE"/>
        </w:rPr>
        <w:t>;</w:t>
      </w:r>
      <w:r w:rsidR="00790088" w:rsidRPr="00EE1D5A">
        <w:rPr>
          <w:lang w:val="ru-RU" w:eastAsia="de-DE"/>
        </w:rPr>
        <w:t xml:space="preserve"> </w:t>
      </w:r>
    </w:p>
    <w:p w14:paraId="1B1A2A08" w14:textId="68A317C7" w:rsidR="00851191" w:rsidRPr="00EE1D5A" w:rsidRDefault="008D6BDB" w:rsidP="00EE1D5A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b</w:t>
      </w:r>
      <w:r w:rsidR="00851191" w:rsidRPr="00EE1D5A">
        <w:rPr>
          <w:lang w:val="ru-RU" w:eastAsia="de-DE"/>
        </w:rPr>
        <w:t xml:space="preserve">) </w:t>
      </w:r>
      <w:r w:rsidR="00C1478B" w:rsidRPr="00EE1D5A">
        <w:rPr>
          <w:lang w:val="ru-RU" w:eastAsia="de-DE"/>
        </w:rPr>
        <w:t xml:space="preserve">должность, </w:t>
      </w:r>
      <w:r w:rsidR="00711727">
        <w:rPr>
          <w:lang w:val="ru-RU" w:eastAsia="de-DE"/>
        </w:rPr>
        <w:t>предусмотренная проектом на условиях неполного или полного рабочего времени</w:t>
      </w:r>
      <w:r w:rsidR="00EE77A4">
        <w:rPr>
          <w:lang w:val="ru-RU" w:eastAsia="de-DE"/>
        </w:rPr>
        <w:t>,</w:t>
      </w:r>
      <w:r w:rsidR="00711727">
        <w:rPr>
          <w:lang w:val="ru-RU" w:eastAsia="de-DE"/>
        </w:rPr>
        <w:t xml:space="preserve"> </w:t>
      </w:r>
      <w:r w:rsidR="00C1478B" w:rsidRPr="00EE1D5A">
        <w:rPr>
          <w:lang w:val="ru-RU" w:eastAsia="de-DE"/>
        </w:rPr>
        <w:t>должна</w:t>
      </w:r>
      <w:r w:rsidR="001F1A8E" w:rsidRPr="00EE1D5A">
        <w:rPr>
          <w:lang w:val="ru-RU" w:eastAsia="de-DE"/>
        </w:rPr>
        <w:t xml:space="preserve"> быть указан</w:t>
      </w:r>
      <w:r w:rsidR="00C1478B" w:rsidRPr="00EE1D5A">
        <w:rPr>
          <w:lang w:val="ru-RU" w:eastAsia="de-DE"/>
        </w:rPr>
        <w:t>а</w:t>
      </w:r>
      <w:r w:rsidR="001F1A8E" w:rsidRPr="00EE1D5A">
        <w:rPr>
          <w:lang w:val="ru-RU" w:eastAsia="de-DE"/>
        </w:rPr>
        <w:t xml:space="preserve"> в </w:t>
      </w:r>
      <w:r w:rsidR="00C1478B" w:rsidRPr="00EE1D5A">
        <w:rPr>
          <w:lang w:val="ru-RU" w:eastAsia="de-DE"/>
        </w:rPr>
        <w:t>штатном расписании</w:t>
      </w:r>
      <w:r w:rsidR="001F1A8E" w:rsidRPr="00EE1D5A">
        <w:rPr>
          <w:lang w:val="ru-RU" w:eastAsia="de-DE"/>
        </w:rPr>
        <w:t xml:space="preserve"> сотрудников </w:t>
      </w:r>
      <w:r w:rsidR="00C1478B" w:rsidRPr="00EE1D5A">
        <w:rPr>
          <w:lang w:val="ru-RU" w:eastAsia="de-DE"/>
        </w:rPr>
        <w:t>(«штатное расписание»)</w:t>
      </w:r>
      <w:r w:rsidR="001F1A8E" w:rsidRPr="00EE1D5A">
        <w:rPr>
          <w:lang w:val="ru-RU" w:eastAsia="de-DE"/>
        </w:rPr>
        <w:t xml:space="preserve"> для всей организации </w:t>
      </w:r>
      <w:r w:rsidR="00C1478B" w:rsidRPr="00EE1D5A">
        <w:rPr>
          <w:lang w:val="ru-RU" w:eastAsia="de-DE"/>
        </w:rPr>
        <w:t>бенефициара</w:t>
      </w:r>
      <w:r w:rsidR="001F1A8E" w:rsidRPr="00EE1D5A">
        <w:rPr>
          <w:lang w:val="ru-RU" w:eastAsia="de-DE"/>
        </w:rPr>
        <w:t>. Валюта, в которой</w:t>
      </w:r>
      <w:r w:rsidR="00C1478B" w:rsidRPr="00EE1D5A">
        <w:rPr>
          <w:lang w:val="ru-RU" w:eastAsia="de-DE"/>
        </w:rPr>
        <w:t xml:space="preserve"> выражена</w:t>
      </w:r>
      <w:r w:rsidR="001F1A8E" w:rsidRPr="00EE1D5A">
        <w:rPr>
          <w:lang w:val="ru-RU" w:eastAsia="de-DE"/>
        </w:rPr>
        <w:t xml:space="preserve"> зарплата</w:t>
      </w:r>
      <w:r w:rsidR="00C1478B" w:rsidRPr="00EE1D5A">
        <w:rPr>
          <w:lang w:val="ru-RU" w:eastAsia="de-DE"/>
        </w:rPr>
        <w:t>,</w:t>
      </w:r>
      <w:r w:rsidR="001F1A8E" w:rsidRPr="00EE1D5A">
        <w:rPr>
          <w:lang w:val="ru-RU" w:eastAsia="de-DE"/>
        </w:rPr>
        <w:t xml:space="preserve"> и мет</w:t>
      </w:r>
      <w:r w:rsidR="00C1478B" w:rsidRPr="00EE1D5A">
        <w:rPr>
          <w:lang w:val="ru-RU" w:eastAsia="de-DE"/>
        </w:rPr>
        <w:t>од расчета должны соответствовать национальному</w:t>
      </w:r>
      <w:r w:rsidR="001F1A8E" w:rsidRPr="00EE1D5A">
        <w:rPr>
          <w:lang w:val="ru-RU" w:eastAsia="de-DE"/>
        </w:rPr>
        <w:t xml:space="preserve"> </w:t>
      </w:r>
      <w:r w:rsidR="00C1478B" w:rsidRPr="00EE1D5A">
        <w:rPr>
          <w:lang w:val="ru-RU" w:eastAsia="de-DE"/>
        </w:rPr>
        <w:t xml:space="preserve">трудовому </w:t>
      </w:r>
      <w:r w:rsidR="001F1A8E" w:rsidRPr="00EE1D5A">
        <w:rPr>
          <w:lang w:val="ru-RU" w:eastAsia="de-DE"/>
        </w:rPr>
        <w:t>законодательств</w:t>
      </w:r>
      <w:r w:rsidR="00C1478B" w:rsidRPr="00EE1D5A">
        <w:rPr>
          <w:lang w:val="ru-RU" w:eastAsia="de-DE"/>
        </w:rPr>
        <w:t>у</w:t>
      </w:r>
      <w:r w:rsidR="001F1A8E" w:rsidRPr="00EE1D5A">
        <w:rPr>
          <w:lang w:val="ru-RU" w:eastAsia="de-DE"/>
        </w:rPr>
        <w:t>;</w:t>
      </w:r>
    </w:p>
    <w:p w14:paraId="55CB3917" w14:textId="59A7A6E4" w:rsidR="00851191" w:rsidRPr="00EE1D5A" w:rsidRDefault="008D6BDB" w:rsidP="00EE1D5A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c</w:t>
      </w:r>
      <w:r w:rsidR="00851191" w:rsidRPr="00EE1D5A">
        <w:rPr>
          <w:lang w:val="ru-RU" w:eastAsia="de-DE"/>
        </w:rPr>
        <w:t xml:space="preserve">) </w:t>
      </w:r>
      <w:r w:rsidR="00EE77A4">
        <w:rPr>
          <w:lang w:val="ru-RU" w:eastAsia="de-DE"/>
        </w:rPr>
        <w:t xml:space="preserve">трудовой договор/контракт </w:t>
      </w:r>
      <w:r w:rsidR="007B2185" w:rsidRPr="00EE1D5A">
        <w:rPr>
          <w:lang w:val="ru-RU" w:eastAsia="de-DE"/>
        </w:rPr>
        <w:t>долж</w:t>
      </w:r>
      <w:r w:rsidR="00B61F65">
        <w:rPr>
          <w:lang w:val="ru-RU" w:eastAsia="de-DE"/>
        </w:rPr>
        <w:t xml:space="preserve">ен </w:t>
      </w:r>
      <w:r w:rsidR="007B2185" w:rsidRPr="00EE1D5A">
        <w:rPr>
          <w:lang w:val="ru-RU" w:eastAsia="de-DE"/>
        </w:rPr>
        <w:t>содержать необходимую информацию</w:t>
      </w:r>
      <w:r w:rsidR="009329BD" w:rsidRPr="00A76E75">
        <w:rPr>
          <w:lang w:val="ru-RU" w:eastAsia="de-DE"/>
        </w:rPr>
        <w:t xml:space="preserve"> </w:t>
      </w:r>
      <w:r w:rsidR="009329BD">
        <w:rPr>
          <w:lang w:val="ru-RU" w:eastAsia="de-DE"/>
        </w:rPr>
        <w:t>в соответствии с</w:t>
      </w:r>
      <w:r w:rsidR="007B2185" w:rsidRPr="00EE1D5A">
        <w:rPr>
          <w:lang w:val="ru-RU" w:eastAsia="de-DE"/>
        </w:rPr>
        <w:t xml:space="preserve"> Трудовом кодекс</w:t>
      </w:r>
      <w:r w:rsidR="009329BD">
        <w:rPr>
          <w:lang w:val="ru-RU" w:eastAsia="de-DE"/>
        </w:rPr>
        <w:t>ом</w:t>
      </w:r>
      <w:r w:rsidR="007B2185" w:rsidRPr="00EE1D5A">
        <w:rPr>
          <w:lang w:val="ru-RU" w:eastAsia="de-DE"/>
        </w:rPr>
        <w:t xml:space="preserve"> Республики Беларусь; </w:t>
      </w:r>
      <w:r w:rsidR="001B1635">
        <w:rPr>
          <w:lang w:val="ru-RU" w:eastAsia="de-DE"/>
        </w:rPr>
        <w:t xml:space="preserve">трудовой договор/контракт </w:t>
      </w:r>
      <w:r w:rsidR="001B1635" w:rsidRPr="00EE1D5A">
        <w:rPr>
          <w:lang w:val="ru-RU" w:eastAsia="de-DE"/>
        </w:rPr>
        <w:t>долж</w:t>
      </w:r>
      <w:r w:rsidR="001B1635">
        <w:rPr>
          <w:lang w:val="ru-RU" w:eastAsia="de-DE"/>
        </w:rPr>
        <w:t xml:space="preserve">ен </w:t>
      </w:r>
      <w:r w:rsidR="007B2185" w:rsidRPr="00EE1D5A">
        <w:rPr>
          <w:lang w:val="ru-RU" w:eastAsia="de-DE"/>
        </w:rPr>
        <w:t xml:space="preserve">соответствовать шаблонам, предусмотренным национальным законодательством; наименование должности в трудовом </w:t>
      </w:r>
      <w:r w:rsidR="00437639">
        <w:rPr>
          <w:lang w:val="ru-RU" w:eastAsia="de-DE"/>
        </w:rPr>
        <w:t>договоре/контракте</w:t>
      </w:r>
      <w:r w:rsidR="007B2185" w:rsidRPr="00EE1D5A">
        <w:rPr>
          <w:lang w:val="ru-RU" w:eastAsia="de-DE"/>
        </w:rPr>
        <w:t xml:space="preserve"> дол</w:t>
      </w:r>
      <w:r w:rsidR="002C7D90" w:rsidRPr="00EE1D5A">
        <w:rPr>
          <w:lang w:val="ru-RU" w:eastAsia="de-DE"/>
        </w:rPr>
        <w:t>жно соответствовать национальному</w:t>
      </w:r>
      <w:r w:rsidR="007B2185" w:rsidRPr="00EE1D5A">
        <w:rPr>
          <w:lang w:val="ru-RU" w:eastAsia="de-DE"/>
        </w:rPr>
        <w:t xml:space="preserve"> </w:t>
      </w:r>
      <w:r w:rsidR="002C7D90" w:rsidRPr="00EE1D5A">
        <w:rPr>
          <w:lang w:val="ru-RU" w:eastAsia="de-DE"/>
        </w:rPr>
        <w:t xml:space="preserve">справочнику </w:t>
      </w:r>
      <w:r w:rsidR="007B2185" w:rsidRPr="00EE1D5A">
        <w:rPr>
          <w:lang w:val="ru-RU" w:eastAsia="de-DE"/>
        </w:rPr>
        <w:t xml:space="preserve">классификации </w:t>
      </w:r>
      <w:r w:rsidR="002C7D90" w:rsidRPr="00EE1D5A">
        <w:rPr>
          <w:lang w:val="ru-RU" w:eastAsia="de-DE"/>
        </w:rPr>
        <w:t>(«Общегосударственный к</w:t>
      </w:r>
      <w:r w:rsidR="007B2185" w:rsidRPr="00EE1D5A">
        <w:rPr>
          <w:lang w:val="ru-RU" w:eastAsia="de-DE"/>
        </w:rPr>
        <w:t>лассификатор</w:t>
      </w:r>
      <w:r w:rsidR="002C7D90" w:rsidRPr="00EE1D5A">
        <w:rPr>
          <w:lang w:val="ru-RU" w:eastAsia="de-DE"/>
        </w:rPr>
        <w:t>»</w:t>
      </w:r>
      <w:r w:rsidR="007B2185" w:rsidRPr="00EE1D5A">
        <w:rPr>
          <w:lang w:val="ru-RU" w:eastAsia="de-DE"/>
        </w:rPr>
        <w:t xml:space="preserve">) в соответствии с национальным законодательством. </w:t>
      </w:r>
      <w:r w:rsidR="002C7D90" w:rsidRPr="00EE1D5A">
        <w:rPr>
          <w:lang w:val="ru-RU" w:eastAsia="de-DE"/>
        </w:rPr>
        <w:t>Валюта, в которой выражена зар</w:t>
      </w:r>
      <w:r w:rsidR="00EB5DA6" w:rsidRPr="00EE1D5A">
        <w:rPr>
          <w:lang w:val="ru-RU" w:eastAsia="de-DE"/>
        </w:rPr>
        <w:t xml:space="preserve">аботная </w:t>
      </w:r>
      <w:r w:rsidR="002C7D90" w:rsidRPr="00EE1D5A">
        <w:rPr>
          <w:lang w:val="ru-RU" w:eastAsia="de-DE"/>
        </w:rPr>
        <w:t>плата в</w:t>
      </w:r>
      <w:r w:rsidR="00C95B0C">
        <w:rPr>
          <w:lang w:val="ru-RU" w:eastAsia="de-DE"/>
        </w:rPr>
        <w:t xml:space="preserve"> трудовом договоре/контракте</w:t>
      </w:r>
      <w:r w:rsidR="002C7D90" w:rsidRPr="00EE1D5A">
        <w:rPr>
          <w:lang w:val="ru-RU" w:eastAsia="de-DE"/>
        </w:rPr>
        <w:t>,</w:t>
      </w:r>
      <w:r w:rsidR="007B2185" w:rsidRPr="00EE1D5A">
        <w:rPr>
          <w:lang w:val="ru-RU" w:eastAsia="de-DE"/>
        </w:rPr>
        <w:t xml:space="preserve"> </w:t>
      </w:r>
      <w:r w:rsidR="002C7D90" w:rsidRPr="00EE1D5A">
        <w:rPr>
          <w:lang w:val="ru-RU" w:eastAsia="de-DE"/>
        </w:rPr>
        <w:t>должна соответствовать национальному трудовому законодательству</w:t>
      </w:r>
      <w:r w:rsidR="007B2185" w:rsidRPr="00EE1D5A">
        <w:rPr>
          <w:lang w:val="ru-RU" w:eastAsia="de-DE"/>
        </w:rPr>
        <w:t>;</w:t>
      </w:r>
    </w:p>
    <w:p w14:paraId="705A0C6E" w14:textId="440806AA" w:rsidR="00851191" w:rsidRPr="00EE1D5A" w:rsidRDefault="008D6BDB" w:rsidP="00EE1D5A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d</w:t>
      </w:r>
      <w:r w:rsidR="00851191" w:rsidRPr="00EE1D5A">
        <w:rPr>
          <w:lang w:val="ru-RU" w:eastAsia="de-DE"/>
        </w:rPr>
        <w:t xml:space="preserve">) </w:t>
      </w:r>
      <w:r w:rsidR="002C7D90" w:rsidRPr="00EE1D5A">
        <w:rPr>
          <w:lang w:val="ru-RU" w:eastAsia="de-DE"/>
        </w:rPr>
        <w:t>бенефициар должен иметь</w:t>
      </w:r>
      <w:r w:rsidR="002578B0">
        <w:rPr>
          <w:lang w:val="ru-RU" w:eastAsia="de-DE"/>
        </w:rPr>
        <w:t xml:space="preserve"> в наличии</w:t>
      </w:r>
      <w:r w:rsidR="002C7D90" w:rsidRPr="00EE1D5A">
        <w:rPr>
          <w:lang w:val="ru-RU" w:eastAsia="de-DE"/>
        </w:rPr>
        <w:t xml:space="preserve"> и хранить документы, подтверждающие расчет реальной заработной платы, такие как: график </w:t>
      </w:r>
      <w:r w:rsidR="00824EF4">
        <w:rPr>
          <w:lang w:val="ru-RU" w:eastAsia="de-DE"/>
        </w:rPr>
        <w:t>учета</w:t>
      </w:r>
      <w:r w:rsidR="00824EF4" w:rsidRPr="00EE1D5A">
        <w:rPr>
          <w:lang w:val="ru-RU" w:eastAsia="de-DE"/>
        </w:rPr>
        <w:t xml:space="preserve"> </w:t>
      </w:r>
      <w:r w:rsidR="002C7D90" w:rsidRPr="00EE1D5A">
        <w:rPr>
          <w:lang w:val="ru-RU" w:eastAsia="de-DE"/>
        </w:rPr>
        <w:t xml:space="preserve">рабочего времени за каждый отработанный месяц </w:t>
      </w:r>
      <w:r w:rsidR="00A035B5">
        <w:rPr>
          <w:lang w:val="ru-RU" w:eastAsia="de-DE"/>
        </w:rPr>
        <w:t>(</w:t>
      </w:r>
      <w:r w:rsidR="002C7D90" w:rsidRPr="00EE1D5A">
        <w:rPr>
          <w:lang w:val="ru-RU" w:eastAsia="de-DE"/>
        </w:rPr>
        <w:t>«табель учета рабочего времени»</w:t>
      </w:r>
      <w:r w:rsidR="00A035B5">
        <w:rPr>
          <w:lang w:val="ru-RU" w:eastAsia="de-DE"/>
        </w:rPr>
        <w:t>)</w:t>
      </w:r>
      <w:r w:rsidR="002C7D90" w:rsidRPr="00EE1D5A">
        <w:rPr>
          <w:lang w:val="ru-RU" w:eastAsia="de-DE"/>
        </w:rPr>
        <w:t xml:space="preserve"> или его эквивалент в соответствии с национальным законодательством; платежная ведомость</w:t>
      </w:r>
      <w:r w:rsidR="00E861B3">
        <w:rPr>
          <w:lang w:val="ru-RU" w:eastAsia="de-DE"/>
        </w:rPr>
        <w:t xml:space="preserve"> по заработной плате</w:t>
      </w:r>
      <w:r w:rsidR="002C7D90" w:rsidRPr="00EE1D5A">
        <w:rPr>
          <w:lang w:val="ru-RU" w:eastAsia="de-DE"/>
        </w:rPr>
        <w:t xml:space="preserve"> за каждый проработанный месяц («платежная ведомость за каждый проработанный месяц»</w:t>
      </w:r>
      <w:r w:rsidR="00E861B3">
        <w:rPr>
          <w:lang w:val="ru-RU" w:eastAsia="de-DE"/>
        </w:rPr>
        <w:t>)</w:t>
      </w:r>
      <w:r w:rsidR="002C7D90" w:rsidRPr="00EE1D5A">
        <w:rPr>
          <w:lang w:val="ru-RU" w:eastAsia="de-DE"/>
        </w:rPr>
        <w:t xml:space="preserve"> или его эквивалент в соответствии с национальным законодательством; </w:t>
      </w:r>
      <w:r w:rsidR="00615B7B">
        <w:rPr>
          <w:lang w:val="ru-RU" w:eastAsia="de-DE"/>
        </w:rPr>
        <w:t xml:space="preserve">соответствующие </w:t>
      </w:r>
      <w:r w:rsidR="002C7D90" w:rsidRPr="00EE1D5A">
        <w:rPr>
          <w:lang w:val="ru-RU" w:eastAsia="de-DE"/>
        </w:rPr>
        <w:t xml:space="preserve">приказы или внутренние </w:t>
      </w:r>
      <w:r w:rsidR="00382EC7">
        <w:rPr>
          <w:lang w:val="ru-RU" w:eastAsia="de-DE"/>
        </w:rPr>
        <w:t>локальные документы</w:t>
      </w:r>
      <w:r w:rsidR="002C7D90" w:rsidRPr="00EE1D5A">
        <w:rPr>
          <w:lang w:val="ru-RU" w:eastAsia="de-DE"/>
        </w:rPr>
        <w:t xml:space="preserve">, касающиеся присуждения премий. </w:t>
      </w:r>
      <w:r w:rsidR="00F5508F">
        <w:rPr>
          <w:lang w:val="ru-RU" w:eastAsia="de-DE"/>
        </w:rPr>
        <w:t>П</w:t>
      </w:r>
      <w:r w:rsidR="002C7D90" w:rsidRPr="00EE1D5A">
        <w:rPr>
          <w:lang w:val="ru-RU" w:eastAsia="de-DE"/>
        </w:rPr>
        <w:t>латежные ведомости</w:t>
      </w:r>
      <w:r w:rsidR="00F5508F">
        <w:rPr>
          <w:lang w:val="ru-RU" w:eastAsia="de-DE"/>
        </w:rPr>
        <w:t xml:space="preserve"> по заработной плате</w:t>
      </w:r>
      <w:r w:rsidR="002C7D90" w:rsidRPr="00EE1D5A">
        <w:rPr>
          <w:lang w:val="ru-RU" w:eastAsia="de-DE"/>
        </w:rPr>
        <w:t xml:space="preserve"> должны быть выражены в национальной валюте;</w:t>
      </w:r>
    </w:p>
    <w:p w14:paraId="499BD970" w14:textId="518B3E52" w:rsidR="00790088" w:rsidRPr="0090160D" w:rsidRDefault="008D6BDB" w:rsidP="00EE1D5A">
      <w:pPr>
        <w:spacing w:before="120" w:after="120"/>
        <w:jc w:val="both"/>
        <w:rPr>
          <w:lang w:val="ru-RU" w:eastAsia="de-DE"/>
        </w:rPr>
      </w:pPr>
      <w:r>
        <w:rPr>
          <w:lang w:eastAsia="de-DE"/>
        </w:rPr>
        <w:t>e</w:t>
      </w:r>
      <w:r w:rsidR="00851191" w:rsidRPr="00EE1D5A">
        <w:rPr>
          <w:lang w:val="ru-RU" w:eastAsia="de-DE"/>
        </w:rPr>
        <w:t xml:space="preserve">) </w:t>
      </w:r>
      <w:r w:rsidR="002C7D90" w:rsidRPr="00EE1D5A">
        <w:rPr>
          <w:lang w:val="ru-RU" w:eastAsia="de-DE"/>
        </w:rPr>
        <w:t>бенефициар должен иметь</w:t>
      </w:r>
      <w:r w:rsidR="006E5DF9">
        <w:rPr>
          <w:lang w:val="ru-RU" w:eastAsia="de-DE"/>
        </w:rPr>
        <w:t xml:space="preserve"> в наличии</w:t>
      </w:r>
      <w:r w:rsidR="002C7D90" w:rsidRPr="00EE1D5A">
        <w:rPr>
          <w:lang w:val="ru-RU" w:eastAsia="de-DE"/>
        </w:rPr>
        <w:t xml:space="preserve"> и хранить документы, подтверждающие фактическую выплату заработной платы и выплаты по социальному обеспечению и страхованию</w:t>
      </w:r>
      <w:r w:rsidR="005A3163">
        <w:rPr>
          <w:lang w:val="ru-RU" w:eastAsia="de-DE"/>
        </w:rPr>
        <w:t xml:space="preserve"> </w:t>
      </w:r>
      <w:r w:rsidR="005A3163" w:rsidRPr="00B457B8">
        <w:rPr>
          <w:lang w:val="ru-RU" w:eastAsia="de-DE"/>
        </w:rPr>
        <w:t>(</w:t>
      </w:r>
      <w:r w:rsidR="005A3163" w:rsidRPr="00EE1D5A">
        <w:rPr>
          <w:lang w:val="ru-RU" w:eastAsia="de-DE"/>
        </w:rPr>
        <w:t xml:space="preserve">банковский перевод или </w:t>
      </w:r>
      <w:r w:rsidR="005A3163" w:rsidRPr="009D1605">
        <w:rPr>
          <w:lang w:val="ru-RU" w:eastAsia="de-DE"/>
        </w:rPr>
        <w:t>эквивалент)</w:t>
      </w:r>
      <w:r w:rsidR="00182DD0" w:rsidRPr="009D1605">
        <w:rPr>
          <w:lang w:val="ru-RU" w:eastAsia="de-DE"/>
        </w:rPr>
        <w:t>.</w:t>
      </w:r>
      <w:r w:rsidR="005A3163" w:rsidRPr="00BB61D6">
        <w:rPr>
          <w:lang w:val="ru-RU" w:eastAsia="de-DE"/>
        </w:rPr>
        <w:t xml:space="preserve"> </w:t>
      </w:r>
      <w:r w:rsidR="009E298B" w:rsidRPr="00BB61D6">
        <w:rPr>
          <w:lang w:val="ru-RU" w:eastAsia="de-DE"/>
        </w:rPr>
        <w:t>Платежи должны быть</w:t>
      </w:r>
      <w:r w:rsidR="002C7D90" w:rsidRPr="00BB61D6">
        <w:rPr>
          <w:lang w:val="ru-RU" w:eastAsia="de-DE"/>
        </w:rPr>
        <w:t xml:space="preserve"> осуществленны бенефициаром.</w:t>
      </w:r>
    </w:p>
    <w:p w14:paraId="7AF172BA" w14:textId="795327C1" w:rsidR="008904D9" w:rsidRPr="008D150B" w:rsidRDefault="00A86B5B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E200D0">
        <w:rPr>
          <w:rFonts w:eastAsia="Calibri" w:cs="TimesNewRomanPSMT"/>
          <w:lang w:val="ru-RU"/>
        </w:rPr>
        <w:t>2.</w:t>
      </w:r>
      <w:r w:rsidR="00114A21" w:rsidRPr="00E200D0">
        <w:rPr>
          <w:rFonts w:eastAsia="Calibri" w:cs="TimesNewRomanPSMT"/>
          <w:lang w:val="ru-RU"/>
        </w:rPr>
        <w:t>20</w:t>
      </w:r>
      <w:r w:rsidR="00182DD0" w:rsidRPr="001E415B">
        <w:rPr>
          <w:rFonts w:eastAsia="Calibri" w:cs="TimesNewRomanPSMT"/>
          <w:lang w:val="ru-RU"/>
        </w:rPr>
        <w:t xml:space="preserve">. </w:t>
      </w:r>
      <w:r w:rsidR="00911BA1" w:rsidRPr="001E415B">
        <w:rPr>
          <w:rFonts w:eastAsia="Calibri" w:cs="TimesNewRomanPSMT"/>
          <w:lang w:val="ru-RU"/>
        </w:rPr>
        <w:t xml:space="preserve">Какая-либо часть </w:t>
      </w:r>
      <w:r w:rsidR="00182DD0" w:rsidRPr="001E415B">
        <w:rPr>
          <w:rFonts w:eastAsia="Calibri" w:cs="TimesNewRomanPSMT"/>
          <w:lang w:val="ru-RU"/>
        </w:rPr>
        <w:t xml:space="preserve">дополнительных выплат (например, </w:t>
      </w:r>
      <w:r w:rsidR="00911BA1" w:rsidRPr="001E415B">
        <w:rPr>
          <w:rFonts w:eastAsia="Calibri" w:cs="TimesNewRomanPSMT"/>
          <w:lang w:val="ru-RU"/>
        </w:rPr>
        <w:t>надбавки</w:t>
      </w:r>
      <w:r w:rsidR="00182DD0" w:rsidRPr="001E415B">
        <w:rPr>
          <w:rFonts w:eastAsia="Calibri" w:cs="TimesNewRomanPSMT"/>
          <w:lang w:val="ru-RU"/>
        </w:rPr>
        <w:t xml:space="preserve">, премии) может быть </w:t>
      </w:r>
      <w:r w:rsidR="00272B88" w:rsidRPr="001E415B">
        <w:rPr>
          <w:rFonts w:eastAsia="Calibri" w:cs="TimesNewRomanPSMT"/>
          <w:lang w:val="ru-RU"/>
        </w:rPr>
        <w:t xml:space="preserve">отнесена на проект </w:t>
      </w:r>
      <w:r w:rsidR="00182DD0" w:rsidRPr="001E415B">
        <w:rPr>
          <w:rFonts w:eastAsia="Calibri" w:cs="TimesNewRomanPSMT"/>
          <w:lang w:val="ru-RU"/>
        </w:rPr>
        <w:t xml:space="preserve">только в том случае, если ставка (целая либо часть) </w:t>
      </w:r>
      <w:r w:rsidR="001320D6" w:rsidRPr="001E415B">
        <w:rPr>
          <w:rFonts w:eastAsia="Calibri" w:cs="TimesNewRomanPSMT"/>
          <w:lang w:val="ru-RU"/>
        </w:rPr>
        <w:t>также отнесена на проект</w:t>
      </w:r>
      <w:r w:rsidR="00182DD0" w:rsidRPr="001E415B">
        <w:rPr>
          <w:rFonts w:eastAsia="Calibri" w:cs="TimesNewRomanPSMT"/>
          <w:lang w:val="ru-RU"/>
        </w:rPr>
        <w:t>.</w:t>
      </w:r>
    </w:p>
    <w:p w14:paraId="1BCB4FFF" w14:textId="46487714" w:rsidR="008904D9" w:rsidRPr="00561BA3" w:rsidRDefault="008904D9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3210E6">
        <w:rPr>
          <w:rFonts w:eastAsia="Calibri" w:cs="TimesNewRomanPSMT"/>
          <w:lang w:val="ru-RU"/>
        </w:rPr>
        <w:t>2.</w:t>
      </w:r>
      <w:r w:rsidR="00114A21" w:rsidRPr="003210E6">
        <w:rPr>
          <w:rFonts w:eastAsia="Calibri" w:cs="TimesNewRomanPSMT"/>
          <w:lang w:val="ru-RU"/>
        </w:rPr>
        <w:t>21</w:t>
      </w:r>
      <w:r w:rsidRPr="003210E6">
        <w:rPr>
          <w:rFonts w:eastAsia="Calibri" w:cs="TimesNewRomanPSMT"/>
          <w:lang w:val="ru-RU"/>
        </w:rPr>
        <w:t xml:space="preserve">. </w:t>
      </w:r>
      <w:r w:rsidR="00561BA3">
        <w:rPr>
          <w:rFonts w:eastAsia="Calibri" w:cs="TimesNewRomanPSMT"/>
          <w:lang w:val="ru-RU"/>
        </w:rPr>
        <w:t>Часть</w:t>
      </w:r>
      <w:r w:rsidR="00561BA3" w:rsidRPr="00561BA3">
        <w:rPr>
          <w:rFonts w:eastAsia="Calibri" w:cs="TimesNewRomanPSMT"/>
          <w:lang w:val="ru-RU"/>
        </w:rPr>
        <w:t xml:space="preserve"> дополнительных выплат (</w:t>
      </w:r>
      <w:r w:rsidR="00425D4E">
        <w:rPr>
          <w:rFonts w:eastAsia="Calibri" w:cs="TimesNewRomanPSMT"/>
          <w:lang w:val="ru-RU"/>
        </w:rPr>
        <w:t>надбавок</w:t>
      </w:r>
      <w:r w:rsidR="00561BA3" w:rsidRPr="00561BA3">
        <w:rPr>
          <w:rFonts w:eastAsia="Calibri" w:cs="TimesNewRomanPSMT"/>
          <w:lang w:val="ru-RU"/>
        </w:rPr>
        <w:t xml:space="preserve">, премий), </w:t>
      </w:r>
      <w:r w:rsidR="00CE28D8">
        <w:rPr>
          <w:rFonts w:eastAsia="Calibri" w:cs="TimesNewRomanPSMT"/>
          <w:lang w:val="ru-RU"/>
        </w:rPr>
        <w:t>относимых на проект</w:t>
      </w:r>
      <w:r w:rsidR="00561BA3">
        <w:rPr>
          <w:rFonts w:eastAsia="Calibri" w:cs="TimesNewRomanPSMT"/>
          <w:lang w:val="ru-RU"/>
        </w:rPr>
        <w:t>, должна быть пропорциональна</w:t>
      </w:r>
      <w:r w:rsidR="00561BA3" w:rsidRPr="00561BA3">
        <w:rPr>
          <w:rFonts w:eastAsia="Calibri" w:cs="TimesNewRomanPSMT"/>
          <w:lang w:val="ru-RU"/>
        </w:rPr>
        <w:t xml:space="preserve"> </w:t>
      </w:r>
      <w:r w:rsidR="00561BA3">
        <w:rPr>
          <w:rFonts w:eastAsia="Calibri" w:cs="TimesNewRomanPSMT"/>
          <w:lang w:val="ru-RU"/>
        </w:rPr>
        <w:t xml:space="preserve">рабочему времени, выделенному </w:t>
      </w:r>
      <w:r w:rsidR="00561BA3" w:rsidRPr="00561BA3">
        <w:rPr>
          <w:rFonts w:eastAsia="Calibri" w:cs="TimesNewRomanPSMT"/>
          <w:lang w:val="ru-RU"/>
        </w:rPr>
        <w:t>сотрудник</w:t>
      </w:r>
      <w:r w:rsidR="0008088D">
        <w:rPr>
          <w:rFonts w:eastAsia="Calibri" w:cs="TimesNewRomanPSMT"/>
          <w:lang w:val="ru-RU"/>
        </w:rPr>
        <w:t>у</w:t>
      </w:r>
      <w:r w:rsidR="00561BA3" w:rsidRPr="00561BA3">
        <w:rPr>
          <w:rFonts w:eastAsia="Calibri" w:cs="TimesNewRomanPSMT"/>
          <w:lang w:val="ru-RU"/>
        </w:rPr>
        <w:t xml:space="preserve"> для</w:t>
      </w:r>
      <w:r w:rsidR="00561BA3">
        <w:rPr>
          <w:rFonts w:eastAsia="Calibri" w:cs="TimesNewRomanPSMT"/>
          <w:lang w:val="ru-RU"/>
        </w:rPr>
        <w:t xml:space="preserve"> реализации</w:t>
      </w:r>
      <w:r w:rsidR="00561BA3" w:rsidRPr="00561BA3">
        <w:rPr>
          <w:rFonts w:eastAsia="Calibri" w:cs="TimesNewRomanPSMT"/>
          <w:lang w:val="ru-RU"/>
        </w:rPr>
        <w:t xml:space="preserve"> проекта, например, только 50% премий могут быть </w:t>
      </w:r>
      <w:r w:rsidR="004A4005">
        <w:rPr>
          <w:rFonts w:eastAsia="Calibri" w:cs="TimesNewRomanPSMT"/>
          <w:lang w:val="ru-RU"/>
        </w:rPr>
        <w:t>присуждены</w:t>
      </w:r>
      <w:r w:rsidR="00561BA3">
        <w:rPr>
          <w:rFonts w:eastAsia="Calibri" w:cs="TimesNewRomanPSMT"/>
          <w:lang w:val="ru-RU"/>
        </w:rPr>
        <w:t xml:space="preserve"> для</w:t>
      </w:r>
      <w:r w:rsidR="00561BA3" w:rsidRPr="00561BA3">
        <w:rPr>
          <w:rFonts w:eastAsia="Calibri" w:cs="TimesNewRomanPSMT"/>
          <w:lang w:val="ru-RU"/>
        </w:rPr>
        <w:t xml:space="preserve"> проект</w:t>
      </w:r>
      <w:r w:rsidR="00561BA3">
        <w:rPr>
          <w:rFonts w:eastAsia="Calibri" w:cs="TimesNewRomanPSMT"/>
          <w:lang w:val="ru-RU"/>
        </w:rPr>
        <w:t>а</w:t>
      </w:r>
      <w:r w:rsidR="00561BA3" w:rsidRPr="00561BA3">
        <w:rPr>
          <w:rFonts w:eastAsia="Calibri" w:cs="TimesNewRomanPSMT"/>
          <w:lang w:val="ru-RU"/>
        </w:rPr>
        <w:t xml:space="preserve">, если только 50% рабочего времени </w:t>
      </w:r>
      <w:r w:rsidR="007653EE">
        <w:rPr>
          <w:lang w:val="ru-RU" w:eastAsia="de-DE"/>
        </w:rPr>
        <w:t>сотрудника</w:t>
      </w:r>
      <w:r w:rsidR="00561BA3" w:rsidRPr="00561BA3">
        <w:rPr>
          <w:rFonts w:eastAsia="Calibri" w:cs="TimesNewRomanPSMT"/>
          <w:lang w:val="ru-RU"/>
        </w:rPr>
        <w:t xml:space="preserve"> </w:t>
      </w:r>
      <w:r w:rsidR="00582C97">
        <w:rPr>
          <w:rFonts w:eastAsia="Calibri" w:cs="TimesNewRomanPSMT"/>
          <w:lang w:val="ru-RU"/>
        </w:rPr>
        <w:t xml:space="preserve"> приходится </w:t>
      </w:r>
      <w:r w:rsidR="00561BA3">
        <w:rPr>
          <w:rFonts w:eastAsia="Calibri" w:cs="TimesNewRomanPSMT"/>
          <w:lang w:val="ru-RU"/>
        </w:rPr>
        <w:t>на работу по</w:t>
      </w:r>
      <w:r w:rsidR="00561BA3" w:rsidRPr="00561BA3">
        <w:rPr>
          <w:rFonts w:eastAsia="Calibri" w:cs="TimesNewRomanPSMT"/>
          <w:lang w:val="ru-RU"/>
        </w:rPr>
        <w:t xml:space="preserve"> проекту.</w:t>
      </w:r>
    </w:p>
    <w:p w14:paraId="61C89804" w14:textId="4AB74EC9" w:rsidR="008904D9" w:rsidRPr="00561BA3" w:rsidRDefault="008904D9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4A4005">
        <w:rPr>
          <w:rFonts w:eastAsia="Calibri" w:cs="TimesNewRomanPSMT"/>
          <w:lang w:val="ru-RU"/>
        </w:rPr>
        <w:t>2.</w:t>
      </w:r>
      <w:r w:rsidR="00114A21" w:rsidRPr="004A4005">
        <w:rPr>
          <w:rFonts w:eastAsia="Calibri" w:cs="TimesNewRomanPSMT"/>
          <w:lang w:val="ru-RU"/>
        </w:rPr>
        <w:t>22</w:t>
      </w:r>
      <w:r w:rsidRPr="004A4005">
        <w:rPr>
          <w:rFonts w:eastAsia="Calibri" w:cs="TimesNewRomanPSMT"/>
          <w:lang w:val="ru-RU"/>
        </w:rPr>
        <w:t xml:space="preserve">. </w:t>
      </w:r>
      <w:r w:rsidR="00CE28D8">
        <w:rPr>
          <w:rFonts w:eastAsia="Calibri" w:cs="TimesNewRomanPSMT"/>
          <w:lang w:val="ru-RU"/>
        </w:rPr>
        <w:t>Включение</w:t>
      </w:r>
      <w:r w:rsidR="00FD3934">
        <w:rPr>
          <w:rFonts w:eastAsia="Calibri" w:cs="TimesNewRomanPSMT"/>
          <w:lang w:val="ru-RU"/>
        </w:rPr>
        <w:t xml:space="preserve"> </w:t>
      </w:r>
      <w:r w:rsidR="00561BA3" w:rsidRPr="00561BA3">
        <w:rPr>
          <w:rFonts w:eastAsia="Calibri" w:cs="TimesNewRomanPSMT"/>
          <w:lang w:val="ru-RU"/>
        </w:rPr>
        <w:t>каких-либо дополнительных</w:t>
      </w:r>
      <w:r w:rsidR="00CE28D8">
        <w:rPr>
          <w:rFonts w:eastAsia="Calibri" w:cs="TimesNewRomanPSMT"/>
          <w:lang w:val="ru-RU"/>
        </w:rPr>
        <w:t xml:space="preserve"> надбавок</w:t>
      </w:r>
      <w:r w:rsidR="00561BA3" w:rsidRPr="00561BA3">
        <w:rPr>
          <w:rFonts w:eastAsia="Calibri" w:cs="TimesNewRomanPSMT"/>
          <w:lang w:val="ru-RU"/>
        </w:rPr>
        <w:t xml:space="preserve">, премий и других выплат, которые </w:t>
      </w:r>
      <w:r w:rsidR="009659B9">
        <w:rPr>
          <w:rFonts w:eastAsia="Calibri" w:cs="TimesNewRomanPSMT"/>
          <w:lang w:val="ru-RU"/>
        </w:rPr>
        <w:t xml:space="preserve">не выплачивались </w:t>
      </w:r>
      <w:r w:rsidR="007653EE">
        <w:rPr>
          <w:lang w:val="ru-RU" w:eastAsia="de-DE"/>
        </w:rPr>
        <w:t>сотруднику</w:t>
      </w:r>
      <w:r w:rsidR="00561BA3" w:rsidRPr="00561BA3">
        <w:rPr>
          <w:rFonts w:eastAsia="Calibri" w:cs="TimesNewRomanPSMT"/>
          <w:lang w:val="ru-RU"/>
        </w:rPr>
        <w:t xml:space="preserve"> ранее (в случае </w:t>
      </w:r>
      <w:r w:rsidR="000F610D">
        <w:rPr>
          <w:rFonts w:eastAsia="Calibri" w:cs="TimesNewRomanPSMT"/>
          <w:lang w:val="ru-RU"/>
        </w:rPr>
        <w:t>вовлечения сотрудника на неполный рабочий день</w:t>
      </w:r>
      <w:r w:rsidR="00561BA3">
        <w:rPr>
          <w:rFonts w:eastAsia="Calibri" w:cs="TimesNewRomanPSMT"/>
          <w:lang w:val="ru-RU"/>
        </w:rPr>
        <w:t xml:space="preserve"> существующей ставки для работы по проекту), должно</w:t>
      </w:r>
      <w:r w:rsidR="00561BA3" w:rsidRPr="00561BA3">
        <w:rPr>
          <w:rFonts w:eastAsia="Calibri" w:cs="TimesNewRomanPSMT"/>
          <w:lang w:val="ru-RU"/>
        </w:rPr>
        <w:t xml:space="preserve"> быть обоснован</w:t>
      </w:r>
      <w:r w:rsidR="00561BA3">
        <w:rPr>
          <w:rFonts w:eastAsia="Calibri" w:cs="TimesNewRomanPSMT"/>
          <w:lang w:val="ru-RU"/>
        </w:rPr>
        <w:t>о</w:t>
      </w:r>
      <w:r w:rsidR="00561BA3" w:rsidRPr="00561BA3">
        <w:rPr>
          <w:rFonts w:eastAsia="Calibri" w:cs="TimesNewRomanPSMT"/>
          <w:lang w:val="ru-RU"/>
        </w:rPr>
        <w:t>.</w:t>
      </w:r>
    </w:p>
    <w:p w14:paraId="677CBC00" w14:textId="20937F31" w:rsidR="008904D9" w:rsidRPr="00150A67" w:rsidRDefault="008904D9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3210E6">
        <w:rPr>
          <w:rFonts w:eastAsia="Calibri" w:cs="TimesNewRomanPSMT"/>
          <w:lang w:val="ru-RU"/>
        </w:rPr>
        <w:t>2.</w:t>
      </w:r>
      <w:r w:rsidR="00114A21" w:rsidRPr="003210E6">
        <w:rPr>
          <w:rFonts w:eastAsia="Calibri" w:cs="TimesNewRomanPSMT"/>
          <w:lang w:val="ru-RU"/>
        </w:rPr>
        <w:t>23</w:t>
      </w:r>
      <w:r w:rsidRPr="003210E6">
        <w:rPr>
          <w:rFonts w:eastAsia="Calibri" w:cs="TimesNewRomanPSMT"/>
          <w:lang w:val="ru-RU"/>
        </w:rPr>
        <w:t xml:space="preserve">. </w:t>
      </w:r>
      <w:r w:rsidR="009C33FE">
        <w:rPr>
          <w:rFonts w:eastAsia="Calibri" w:cs="TimesNewRomanPSMT"/>
          <w:lang w:val="ru-RU"/>
        </w:rPr>
        <w:t>Уровень</w:t>
      </w:r>
      <w:r w:rsidR="001D71E7">
        <w:rPr>
          <w:rFonts w:eastAsia="Calibri" w:cs="TimesNewRomanPSMT"/>
          <w:lang w:val="ru-RU"/>
        </w:rPr>
        <w:t xml:space="preserve"> з</w:t>
      </w:r>
      <w:r w:rsidR="00150A67" w:rsidRPr="00150A67">
        <w:rPr>
          <w:rFonts w:eastAsia="Calibri" w:cs="TimesNewRomanPSMT"/>
          <w:lang w:val="ru-RU"/>
        </w:rPr>
        <w:t>аработн</w:t>
      </w:r>
      <w:r w:rsidR="00711CAF">
        <w:rPr>
          <w:rFonts w:eastAsia="Calibri" w:cs="TimesNewRomanPSMT"/>
          <w:lang w:val="ru-RU"/>
        </w:rPr>
        <w:t>ы</w:t>
      </w:r>
      <w:r w:rsidR="001D71E7">
        <w:rPr>
          <w:rFonts w:eastAsia="Calibri" w:cs="TimesNewRomanPSMT"/>
          <w:lang w:val="ru-RU"/>
        </w:rPr>
        <w:t>х</w:t>
      </w:r>
      <w:r w:rsidR="00150A67" w:rsidRPr="00150A67">
        <w:rPr>
          <w:rFonts w:eastAsia="Calibri" w:cs="TimesNewRomanPSMT"/>
          <w:lang w:val="ru-RU"/>
        </w:rPr>
        <w:t xml:space="preserve"> плат, дополнительны</w:t>
      </w:r>
      <w:r w:rsidR="001D71E7">
        <w:rPr>
          <w:rFonts w:eastAsia="Calibri" w:cs="TimesNewRomanPSMT"/>
          <w:lang w:val="ru-RU"/>
        </w:rPr>
        <w:t>х</w:t>
      </w:r>
      <w:r w:rsidR="00150A67" w:rsidRPr="00150A67">
        <w:rPr>
          <w:rFonts w:eastAsia="Calibri" w:cs="TimesNewRomanPSMT"/>
          <w:lang w:val="ru-RU"/>
        </w:rPr>
        <w:t xml:space="preserve"> платеж</w:t>
      </w:r>
      <w:r w:rsidR="001D71E7">
        <w:rPr>
          <w:rFonts w:eastAsia="Calibri" w:cs="TimesNewRomanPSMT"/>
          <w:lang w:val="ru-RU"/>
        </w:rPr>
        <w:t>ей</w:t>
      </w:r>
      <w:r w:rsidR="00150A67" w:rsidRPr="00150A67">
        <w:rPr>
          <w:rFonts w:eastAsia="Calibri" w:cs="TimesNewRomanPSMT"/>
          <w:lang w:val="ru-RU"/>
        </w:rPr>
        <w:t xml:space="preserve"> (</w:t>
      </w:r>
      <w:r w:rsidR="00FD3934">
        <w:rPr>
          <w:rFonts w:eastAsia="Calibri" w:cs="TimesNewRomanPSMT"/>
          <w:lang w:val="ru-RU"/>
        </w:rPr>
        <w:t>надбавок</w:t>
      </w:r>
      <w:r w:rsidR="00150A67" w:rsidRPr="00150A67">
        <w:rPr>
          <w:rFonts w:eastAsia="Calibri" w:cs="TimesNewRomanPSMT"/>
          <w:lang w:val="ru-RU"/>
        </w:rPr>
        <w:t>, преми</w:t>
      </w:r>
      <w:r w:rsidR="001D71E7">
        <w:rPr>
          <w:rFonts w:eastAsia="Calibri" w:cs="TimesNewRomanPSMT"/>
          <w:lang w:val="ru-RU"/>
        </w:rPr>
        <w:t>й</w:t>
      </w:r>
      <w:r w:rsidR="00150A67" w:rsidRPr="00150A67">
        <w:rPr>
          <w:rFonts w:eastAsia="Calibri" w:cs="TimesNewRomanPSMT"/>
          <w:lang w:val="ru-RU"/>
        </w:rPr>
        <w:t>) долж</w:t>
      </w:r>
      <w:r w:rsidR="009C33FE">
        <w:rPr>
          <w:rFonts w:eastAsia="Calibri" w:cs="TimesNewRomanPSMT"/>
          <w:lang w:val="ru-RU"/>
        </w:rPr>
        <w:t>ен</w:t>
      </w:r>
      <w:r w:rsidR="00150A67">
        <w:rPr>
          <w:rFonts w:eastAsia="Calibri" w:cs="TimesNewRomanPSMT"/>
          <w:lang w:val="ru-RU"/>
        </w:rPr>
        <w:t xml:space="preserve"> соответствовать </w:t>
      </w:r>
      <w:r w:rsidR="00BB7ABC">
        <w:rPr>
          <w:rFonts w:eastAsia="Calibri" w:cs="TimesNewRomanPSMT"/>
          <w:lang w:val="ru-RU"/>
        </w:rPr>
        <w:t>обще</w:t>
      </w:r>
      <w:r w:rsidR="007C5D8F">
        <w:rPr>
          <w:rFonts w:eastAsia="Calibri" w:cs="TimesNewRomanPSMT"/>
          <w:lang w:val="ru-RU"/>
        </w:rPr>
        <w:t>принят</w:t>
      </w:r>
      <w:r w:rsidR="00340C8D">
        <w:rPr>
          <w:rFonts w:eastAsia="Calibri" w:cs="TimesNewRomanPSMT"/>
          <w:lang w:val="ru-RU"/>
        </w:rPr>
        <w:t>о</w:t>
      </w:r>
      <w:r w:rsidR="00BB7ABC">
        <w:rPr>
          <w:rFonts w:eastAsia="Calibri" w:cs="TimesNewRomanPSMT"/>
          <w:lang w:val="ru-RU"/>
        </w:rPr>
        <w:t>й практике</w:t>
      </w:r>
      <w:r w:rsidR="007C5D8F">
        <w:rPr>
          <w:rFonts w:eastAsia="Calibri" w:cs="TimesNewRomanPSMT"/>
          <w:lang w:val="ru-RU"/>
        </w:rPr>
        <w:t xml:space="preserve"> </w:t>
      </w:r>
      <w:r w:rsidR="00150A67">
        <w:rPr>
          <w:rFonts w:eastAsia="Calibri" w:cs="TimesNewRomanPSMT"/>
          <w:lang w:val="ru-RU"/>
        </w:rPr>
        <w:t>выплат</w:t>
      </w:r>
      <w:r w:rsidR="00150A67" w:rsidRPr="00150A67">
        <w:rPr>
          <w:rFonts w:eastAsia="Calibri" w:cs="TimesNewRomanPSMT"/>
          <w:lang w:val="ru-RU"/>
        </w:rPr>
        <w:t xml:space="preserve"> в организации. </w:t>
      </w:r>
      <w:r w:rsidR="000962ED">
        <w:rPr>
          <w:rFonts w:eastAsia="Calibri" w:cs="TimesNewRomanPSMT"/>
          <w:lang w:val="ru-RU"/>
        </w:rPr>
        <w:t>У</w:t>
      </w:r>
      <w:r w:rsidR="00150A67" w:rsidRPr="00150A67">
        <w:rPr>
          <w:rFonts w:eastAsia="Calibri" w:cs="TimesNewRomanPSMT"/>
          <w:lang w:val="ru-RU"/>
        </w:rPr>
        <w:t>частие в реализации проекта не является основанием для дополнительных</w:t>
      </w:r>
      <w:r w:rsidR="00081F94">
        <w:rPr>
          <w:rFonts w:eastAsia="Calibri" w:cs="TimesNewRomanPSMT"/>
          <w:lang w:val="ru-RU"/>
        </w:rPr>
        <w:t xml:space="preserve"> </w:t>
      </w:r>
      <w:r w:rsidR="00FD3934">
        <w:rPr>
          <w:rFonts w:eastAsia="Calibri" w:cs="TimesNewRomanPSMT"/>
          <w:lang w:val="ru-RU"/>
        </w:rPr>
        <w:t>надбавок</w:t>
      </w:r>
      <w:r w:rsidR="00150A67" w:rsidRPr="00150A67">
        <w:rPr>
          <w:rFonts w:eastAsia="Calibri" w:cs="TimesNewRomanPSMT"/>
          <w:lang w:val="ru-RU"/>
        </w:rPr>
        <w:t xml:space="preserve">, премий, или для увеличения </w:t>
      </w:r>
      <w:r w:rsidR="00AC1773">
        <w:rPr>
          <w:rFonts w:eastAsia="Calibri" w:cs="TimesNewRomanPSMT"/>
          <w:lang w:val="ru-RU"/>
        </w:rPr>
        <w:t xml:space="preserve">имеющихся </w:t>
      </w:r>
      <w:r w:rsidR="00150A67" w:rsidRPr="00150A67">
        <w:rPr>
          <w:rFonts w:eastAsia="Calibri" w:cs="TimesNewRomanPSMT"/>
          <w:lang w:val="ru-RU"/>
        </w:rPr>
        <w:t xml:space="preserve">ставок окладов, </w:t>
      </w:r>
      <w:r w:rsidR="00FD3934">
        <w:rPr>
          <w:rFonts w:eastAsia="Calibri" w:cs="TimesNewRomanPSMT"/>
          <w:lang w:val="ru-RU"/>
        </w:rPr>
        <w:t>надбавок</w:t>
      </w:r>
      <w:r w:rsidR="00150A67" w:rsidRPr="00150A67">
        <w:rPr>
          <w:rFonts w:eastAsia="Calibri" w:cs="TimesNewRomanPSMT"/>
          <w:lang w:val="ru-RU"/>
        </w:rPr>
        <w:t>, премий.</w:t>
      </w:r>
    </w:p>
    <w:p w14:paraId="37453114" w14:textId="51EE60C8" w:rsidR="0008769D" w:rsidRPr="00150A67" w:rsidRDefault="008904D9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 New Roman"/>
          <w:lang w:val="ru-RU"/>
        </w:rPr>
      </w:pPr>
      <w:r w:rsidRPr="003210E6">
        <w:rPr>
          <w:rFonts w:eastAsia="Calibri" w:cs="TimesNewRomanPSMT"/>
          <w:lang w:val="ru-RU"/>
        </w:rPr>
        <w:t>2.</w:t>
      </w:r>
      <w:r w:rsidR="00114A21" w:rsidRPr="003210E6">
        <w:rPr>
          <w:rFonts w:eastAsia="Calibri" w:cs="TimesNewRomanPSMT"/>
          <w:lang w:val="ru-RU"/>
        </w:rPr>
        <w:t>24</w:t>
      </w:r>
      <w:r w:rsidRPr="003210E6">
        <w:rPr>
          <w:rFonts w:eastAsia="Calibri" w:cs="TimesNewRomanPSMT"/>
          <w:lang w:val="ru-RU"/>
        </w:rPr>
        <w:t xml:space="preserve">. </w:t>
      </w:r>
      <w:r w:rsidR="00150A67" w:rsidRPr="00150A67">
        <w:rPr>
          <w:rFonts w:eastAsia="Calibri" w:cs="Times New Roman"/>
          <w:lang w:val="ru-RU"/>
        </w:rPr>
        <w:t xml:space="preserve">Дополнительные платежи, </w:t>
      </w:r>
      <w:r w:rsidR="00FD3934">
        <w:rPr>
          <w:rFonts w:eastAsia="Calibri" w:cs="Times New Roman"/>
          <w:lang w:val="ru-RU"/>
        </w:rPr>
        <w:t>надбавки</w:t>
      </w:r>
      <w:r w:rsidR="00150A67" w:rsidRPr="00150A67">
        <w:rPr>
          <w:rFonts w:eastAsia="Calibri" w:cs="Times New Roman"/>
          <w:lang w:val="ru-RU"/>
        </w:rPr>
        <w:t xml:space="preserve">, премии, </w:t>
      </w:r>
      <w:r w:rsidR="004A4005">
        <w:rPr>
          <w:rFonts w:eastAsia="Calibri" w:cs="Times New Roman"/>
          <w:lang w:val="ru-RU"/>
        </w:rPr>
        <w:t>присужденные</w:t>
      </w:r>
      <w:r w:rsidR="00150A67" w:rsidRPr="00150A67">
        <w:rPr>
          <w:rFonts w:eastAsia="Calibri" w:cs="Times New Roman"/>
          <w:lang w:val="ru-RU"/>
        </w:rPr>
        <w:t xml:space="preserve"> </w:t>
      </w:r>
      <w:r w:rsidR="007653EE">
        <w:rPr>
          <w:lang w:val="ru-RU" w:eastAsia="de-DE"/>
        </w:rPr>
        <w:t>сотрудник</w:t>
      </w:r>
      <w:r w:rsidR="00150A67" w:rsidRPr="00150A67">
        <w:rPr>
          <w:rFonts w:eastAsia="Calibri" w:cs="Times New Roman"/>
          <w:lang w:val="ru-RU"/>
        </w:rPr>
        <w:t>у</w:t>
      </w:r>
      <w:r w:rsidR="004A4005">
        <w:rPr>
          <w:rFonts w:eastAsia="Calibri" w:cs="Times New Roman"/>
          <w:lang w:val="ru-RU"/>
        </w:rPr>
        <w:t>,</w:t>
      </w:r>
      <w:r w:rsidR="00150A67" w:rsidRPr="00150A67">
        <w:rPr>
          <w:rFonts w:eastAsia="Calibri" w:cs="Times New Roman"/>
          <w:lang w:val="ru-RU"/>
        </w:rPr>
        <w:t xml:space="preserve"> до</w:t>
      </w:r>
      <w:r w:rsidR="004A4005">
        <w:rPr>
          <w:rFonts w:eastAsia="Calibri" w:cs="Times New Roman"/>
          <w:lang w:val="ru-RU"/>
        </w:rPr>
        <w:t>лжны всегда быть четко прописаны</w:t>
      </w:r>
      <w:r w:rsidR="00150A67" w:rsidRPr="00150A67">
        <w:rPr>
          <w:rFonts w:eastAsia="Calibri" w:cs="Times New Roman"/>
          <w:lang w:val="ru-RU"/>
        </w:rPr>
        <w:t xml:space="preserve"> в </w:t>
      </w:r>
      <w:r w:rsidR="00FD3934">
        <w:rPr>
          <w:rFonts w:eastAsia="Calibri" w:cs="Times New Roman"/>
          <w:lang w:val="ru-RU"/>
        </w:rPr>
        <w:t>трудовом договоре/контракте</w:t>
      </w:r>
      <w:r w:rsidR="00081F94">
        <w:rPr>
          <w:rFonts w:eastAsia="Calibri" w:cs="Times New Roman"/>
          <w:lang w:val="ru-RU"/>
        </w:rPr>
        <w:t xml:space="preserve"> </w:t>
      </w:r>
      <w:r w:rsidR="00150A67" w:rsidRPr="00150A67">
        <w:rPr>
          <w:rFonts w:eastAsia="Calibri" w:cs="Times New Roman"/>
          <w:lang w:val="ru-RU"/>
        </w:rPr>
        <w:t xml:space="preserve">или в коллективном договоре организации, или во внутреннем </w:t>
      </w:r>
      <w:r w:rsidR="004A4005">
        <w:rPr>
          <w:rFonts w:eastAsia="Calibri" w:cs="Times New Roman"/>
          <w:lang w:val="ru-RU"/>
        </w:rPr>
        <w:t>Положении о</w:t>
      </w:r>
      <w:r w:rsidR="00150A67" w:rsidRPr="00150A67">
        <w:rPr>
          <w:rFonts w:eastAsia="Calibri" w:cs="Times New Roman"/>
          <w:lang w:val="ru-RU"/>
        </w:rPr>
        <w:t xml:space="preserve"> </w:t>
      </w:r>
      <w:r w:rsidR="004A4005">
        <w:rPr>
          <w:rFonts w:eastAsia="Calibri" w:cs="Times New Roman"/>
          <w:lang w:val="ru-RU"/>
        </w:rPr>
        <w:t>преми</w:t>
      </w:r>
      <w:r w:rsidR="00A90E05">
        <w:rPr>
          <w:rFonts w:eastAsia="Calibri" w:cs="Times New Roman"/>
          <w:lang w:val="ru-RU"/>
        </w:rPr>
        <w:t>ровании</w:t>
      </w:r>
      <w:r w:rsidR="004A4005">
        <w:rPr>
          <w:rFonts w:eastAsia="Calibri" w:cs="Times New Roman"/>
          <w:lang w:val="ru-RU"/>
        </w:rPr>
        <w:t xml:space="preserve"> организации,</w:t>
      </w:r>
      <w:r w:rsidR="00150A67" w:rsidRPr="00150A67">
        <w:rPr>
          <w:rFonts w:eastAsia="Calibri" w:cs="Times New Roman"/>
          <w:lang w:val="ru-RU"/>
        </w:rPr>
        <w:t xml:space="preserve"> или в </w:t>
      </w:r>
      <w:r w:rsidR="004A4005">
        <w:rPr>
          <w:rFonts w:eastAsia="Calibri" w:cs="Times New Roman"/>
          <w:lang w:val="ru-RU"/>
        </w:rPr>
        <w:t>аналогичном</w:t>
      </w:r>
      <w:r w:rsidR="00150A67" w:rsidRPr="00150A67">
        <w:rPr>
          <w:rFonts w:eastAsia="Calibri" w:cs="Times New Roman"/>
          <w:lang w:val="ru-RU"/>
        </w:rPr>
        <w:t xml:space="preserve"> документ</w:t>
      </w:r>
      <w:r w:rsidR="004A4005">
        <w:rPr>
          <w:rFonts w:eastAsia="Calibri" w:cs="Times New Roman"/>
          <w:lang w:val="ru-RU"/>
        </w:rPr>
        <w:t>е</w:t>
      </w:r>
      <w:r w:rsidR="00150A67" w:rsidRPr="00150A67">
        <w:rPr>
          <w:rFonts w:eastAsia="Calibri" w:cs="Times New Roman"/>
          <w:lang w:val="ru-RU"/>
        </w:rPr>
        <w:t>, в соответствии с национальным законодательством.</w:t>
      </w:r>
    </w:p>
    <w:p w14:paraId="7478A760" w14:textId="77777777" w:rsidR="006875AF" w:rsidRPr="00150A67" w:rsidRDefault="006875AF" w:rsidP="004B2587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 New Roman"/>
          <w:lang w:val="ru-RU"/>
        </w:rPr>
      </w:pPr>
    </w:p>
    <w:p w14:paraId="53BA0948" w14:textId="77777777" w:rsidR="00F224C1" w:rsidRPr="004A4005" w:rsidRDefault="004A4005" w:rsidP="004B2587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 w:cs="Times New Roman"/>
          <w:b/>
          <w:i/>
          <w:iCs/>
          <w:lang w:val="ru-RU"/>
        </w:rPr>
      </w:pPr>
      <w:r w:rsidRPr="004A4005">
        <w:rPr>
          <w:b/>
          <w:i/>
          <w:lang w:val="ru-RU" w:eastAsia="de-DE"/>
        </w:rPr>
        <w:t>Неприемлемые расходы, связанные с заработной платой</w:t>
      </w:r>
    </w:p>
    <w:p w14:paraId="2302EF4B" w14:textId="77777777" w:rsidR="00851191" w:rsidRDefault="00883ACD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 w:rsidRPr="003210E6">
        <w:rPr>
          <w:rFonts w:eastAsia="Calibri"/>
          <w:lang w:val="ru-RU"/>
        </w:rPr>
        <w:t>2.</w:t>
      </w:r>
      <w:r w:rsidR="00114A21" w:rsidRPr="003210E6">
        <w:rPr>
          <w:rFonts w:eastAsia="Calibri"/>
          <w:lang w:val="ru-RU"/>
        </w:rPr>
        <w:t>25</w:t>
      </w:r>
      <w:r w:rsidRPr="003210E6">
        <w:rPr>
          <w:rFonts w:eastAsia="Calibri"/>
          <w:lang w:val="ru-RU"/>
        </w:rPr>
        <w:t>.</w:t>
      </w:r>
      <w:r w:rsidR="00F50A88" w:rsidRPr="003210E6">
        <w:rPr>
          <w:rFonts w:eastAsia="Calibri"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Следующие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расходы</w:t>
      </w:r>
      <w:r w:rsidR="004A4005" w:rsidRPr="0060339D">
        <w:rPr>
          <w:rFonts w:eastAsia="Calibri"/>
          <w:iCs/>
          <w:lang w:val="ru-RU"/>
        </w:rPr>
        <w:t xml:space="preserve">, </w:t>
      </w:r>
      <w:r w:rsidR="004A4005" w:rsidRPr="004A4005">
        <w:rPr>
          <w:rFonts w:eastAsia="Calibri"/>
          <w:iCs/>
          <w:lang w:val="ru-RU"/>
        </w:rPr>
        <w:t>связанные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с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заработной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платой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60339D">
        <w:rPr>
          <w:rFonts w:eastAsia="Calibri"/>
          <w:i/>
          <w:iCs/>
          <w:lang w:val="ru-RU"/>
        </w:rPr>
        <w:t>для латвийских и литовских бенефициаров</w:t>
      </w:r>
      <w:r w:rsidR="004A4005" w:rsidRPr="0060339D">
        <w:rPr>
          <w:rFonts w:eastAsia="Calibri"/>
          <w:iCs/>
          <w:lang w:val="ru-RU"/>
        </w:rPr>
        <w:t xml:space="preserve">, </w:t>
      </w:r>
      <w:r w:rsidR="004A4005" w:rsidRPr="004A4005">
        <w:rPr>
          <w:rFonts w:eastAsia="Calibri"/>
          <w:iCs/>
          <w:lang w:val="ru-RU"/>
        </w:rPr>
        <w:t>не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могут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рассматриваться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как</w:t>
      </w:r>
      <w:r w:rsidR="004A4005" w:rsidRPr="0060339D">
        <w:rPr>
          <w:rFonts w:eastAsia="Calibri"/>
          <w:iCs/>
          <w:lang w:val="ru-RU"/>
        </w:rPr>
        <w:t xml:space="preserve"> </w:t>
      </w:r>
      <w:r w:rsidR="004A4005" w:rsidRPr="004A4005">
        <w:rPr>
          <w:rFonts w:eastAsia="Calibri"/>
          <w:iCs/>
          <w:lang w:val="ru-RU"/>
        </w:rPr>
        <w:t>приемлемые</w:t>
      </w:r>
      <w:r w:rsidR="004A4005" w:rsidRPr="0060339D">
        <w:rPr>
          <w:rFonts w:eastAsia="Calibri"/>
          <w:iCs/>
          <w:lang w:val="ru-RU"/>
        </w:rPr>
        <w:t>:</w:t>
      </w:r>
    </w:p>
    <w:p w14:paraId="42A2C572" w14:textId="77777777" w:rsidR="00851191" w:rsidRDefault="00851191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 w:rsidRPr="00851191">
        <w:rPr>
          <w:rFonts w:eastAsia="Calibri"/>
          <w:iCs/>
          <w:lang w:val="ru-RU"/>
        </w:rPr>
        <w:t>а)</w:t>
      </w:r>
      <w:r>
        <w:rPr>
          <w:rFonts w:eastAsia="Calibri"/>
          <w:i/>
          <w:iCs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добровольное медицинское страхование или пенсионные взносы, в дополнение к установленным в национальном законодательстве</w:t>
      </w:r>
      <w:r w:rsidR="00F224C1" w:rsidRPr="00851191">
        <w:rPr>
          <w:rFonts w:eastAsia="Calibri" w:cs="TimesNewRomanPSMT"/>
          <w:lang w:val="ru-RU"/>
        </w:rPr>
        <w:t>;</w:t>
      </w:r>
      <w:r w:rsidR="0060339D" w:rsidRPr="00851191">
        <w:rPr>
          <w:rFonts w:eastAsia="Calibri" w:cs="TimesNewRomanPSMT"/>
          <w:lang w:val="ru-RU"/>
        </w:rPr>
        <w:t xml:space="preserve"> </w:t>
      </w:r>
    </w:p>
    <w:p w14:paraId="797D7EE7" w14:textId="460ABAB5" w:rsidR="00851191" w:rsidRDefault="008D6BDB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>
        <w:rPr>
          <w:rFonts w:eastAsia="Calibri" w:cs="TimesNewRomanPSMT"/>
        </w:rPr>
        <w:t>b</w:t>
      </w:r>
      <w:r w:rsidR="00851191">
        <w:rPr>
          <w:rFonts w:eastAsia="Calibri" w:cs="TimesNewRomanPSMT"/>
          <w:lang w:val="ru-RU"/>
        </w:rPr>
        <w:t xml:space="preserve">) </w:t>
      </w:r>
      <w:r w:rsidR="0060339D" w:rsidRPr="00851191">
        <w:rPr>
          <w:rFonts w:eastAsia="Calibri" w:cs="TimesNewRomanPSMT"/>
          <w:lang w:val="ru-RU"/>
        </w:rPr>
        <w:t xml:space="preserve">любые дополнительные выплаты сотрудникам, работающим </w:t>
      </w:r>
      <w:r w:rsidR="0023601A">
        <w:rPr>
          <w:rFonts w:eastAsia="Calibri" w:cs="TimesNewRomanPSMT"/>
          <w:lang w:val="ru-RU"/>
        </w:rPr>
        <w:t>в</w:t>
      </w:r>
      <w:r w:rsidR="0023601A" w:rsidRPr="00851191">
        <w:rPr>
          <w:rFonts w:eastAsia="Calibri" w:cs="TimesNewRomanPSMT"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 xml:space="preserve">проекте, которые не </w:t>
      </w:r>
      <w:r w:rsidR="00D512F1">
        <w:rPr>
          <w:rFonts w:eastAsia="Calibri" w:cs="TimesNewRomanPSMT"/>
          <w:lang w:val="ru-RU"/>
        </w:rPr>
        <w:t xml:space="preserve">соответствуют </w:t>
      </w:r>
      <w:r w:rsidR="0060339D" w:rsidRPr="00851191">
        <w:rPr>
          <w:rFonts w:eastAsia="Calibri" w:cs="TimesNewRomanPSMT"/>
          <w:lang w:val="ru-RU"/>
        </w:rPr>
        <w:t>условия</w:t>
      </w:r>
      <w:r w:rsidR="00D512F1">
        <w:rPr>
          <w:rFonts w:eastAsia="Calibri" w:cs="TimesNewRomanPSMT"/>
          <w:lang w:val="ru-RU"/>
        </w:rPr>
        <w:t>м</w:t>
      </w:r>
      <w:r w:rsidR="0060339D" w:rsidRPr="00851191">
        <w:rPr>
          <w:rFonts w:eastAsia="Calibri" w:cs="TimesNewRomanPSMT"/>
          <w:lang w:val="ru-RU"/>
        </w:rPr>
        <w:t xml:space="preserve"> трудового </w:t>
      </w:r>
      <w:r w:rsidR="00D33C73">
        <w:rPr>
          <w:rFonts w:eastAsia="Calibri" w:cs="TimesNewRomanPSMT"/>
          <w:lang w:val="ru-RU"/>
        </w:rPr>
        <w:t>договора</w:t>
      </w:r>
      <w:r w:rsidR="00D33C73" w:rsidRPr="00851191">
        <w:rPr>
          <w:rFonts w:eastAsia="Calibri" w:cs="TimesNewRomanPSMT"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(бонусы, премии)</w:t>
      </w:r>
      <w:r w:rsidR="00F224C1" w:rsidRPr="00851191">
        <w:rPr>
          <w:rFonts w:eastAsia="Calibri" w:cs="TimesNewRomanPSMT"/>
          <w:lang w:val="ru-RU"/>
        </w:rPr>
        <w:t>;</w:t>
      </w:r>
    </w:p>
    <w:p w14:paraId="5E7A519D" w14:textId="35C5A118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>
        <w:rPr>
          <w:rFonts w:eastAsia="Calibri"/>
          <w:iCs/>
        </w:rPr>
        <w:t>c</w:t>
      </w:r>
      <w:r w:rsidR="00851191" w:rsidRPr="00851191">
        <w:rPr>
          <w:rFonts w:eastAsia="Calibri"/>
          <w:iCs/>
          <w:lang w:val="ru-RU"/>
        </w:rPr>
        <w:t>)</w:t>
      </w:r>
      <w:r w:rsidR="00851191">
        <w:rPr>
          <w:rFonts w:eastAsia="Calibri"/>
          <w:i/>
          <w:iCs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выходное пособие</w:t>
      </w:r>
      <w:r w:rsidR="00606E22" w:rsidRPr="00851191">
        <w:rPr>
          <w:rFonts w:eastAsia="Calibri" w:cs="TimesNewRomanPSMT"/>
          <w:lang w:val="ru-RU"/>
        </w:rPr>
        <w:t>;</w:t>
      </w:r>
    </w:p>
    <w:p w14:paraId="1599CAE1" w14:textId="394DB27F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>
        <w:rPr>
          <w:rFonts w:eastAsia="Calibri"/>
          <w:iCs/>
        </w:rPr>
        <w:t>d</w:t>
      </w:r>
      <w:r w:rsidR="00851191" w:rsidRPr="00851191">
        <w:rPr>
          <w:rFonts w:eastAsia="Calibri"/>
          <w:iCs/>
          <w:lang w:val="ru-RU"/>
        </w:rPr>
        <w:t>)</w:t>
      </w:r>
      <w:r w:rsidR="00851191">
        <w:rPr>
          <w:rFonts w:eastAsia="Calibri"/>
          <w:i/>
          <w:iCs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дополнительные выплаты за сверхурочную работу</w:t>
      </w:r>
      <w:r w:rsidR="00F224C1" w:rsidRPr="00851191">
        <w:rPr>
          <w:rFonts w:eastAsia="Calibri" w:cs="TimesNewRomanPSMT"/>
          <w:lang w:val="ru-RU"/>
        </w:rPr>
        <w:t>;</w:t>
      </w:r>
    </w:p>
    <w:p w14:paraId="4808E138" w14:textId="566B51E7" w:rsidR="00F224C1" w:rsidRP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/>
          <w:iCs/>
          <w:lang w:val="ru-RU"/>
        </w:rPr>
      </w:pPr>
      <w:r>
        <w:rPr>
          <w:rFonts w:eastAsia="Calibri"/>
          <w:iCs/>
        </w:rPr>
        <w:t>e</w:t>
      </w:r>
      <w:r w:rsidR="00851191" w:rsidRPr="00851191">
        <w:rPr>
          <w:rFonts w:eastAsia="Calibri"/>
          <w:iCs/>
          <w:lang w:val="ru-RU"/>
        </w:rPr>
        <w:t>)</w:t>
      </w:r>
      <w:r w:rsidR="00851191">
        <w:rPr>
          <w:rFonts w:eastAsia="Calibri"/>
          <w:i/>
          <w:iCs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 xml:space="preserve">плата за работу в выходные или праздничные дни, если это не указано в описании проекта, или </w:t>
      </w:r>
      <w:r w:rsidR="00BB4245">
        <w:rPr>
          <w:rFonts w:eastAsia="Calibri" w:cs="TimesNewRomanPSMT"/>
          <w:lang w:val="ru-RU"/>
        </w:rPr>
        <w:t>стали необходимы</w:t>
      </w:r>
      <w:r w:rsidR="0060339D" w:rsidRPr="00851191">
        <w:rPr>
          <w:rFonts w:eastAsia="Calibri" w:cs="TimesNewRomanPSMT"/>
          <w:lang w:val="ru-RU"/>
        </w:rPr>
        <w:t xml:space="preserve"> в ходе реализации мероприятий проекта</w:t>
      </w:r>
      <w:r w:rsidR="00290B72" w:rsidRPr="00851191">
        <w:rPr>
          <w:rFonts w:eastAsia="Calibri" w:cs="TimesNewRomanPSMT"/>
          <w:lang w:val="ru-RU"/>
        </w:rPr>
        <w:t>.</w:t>
      </w:r>
    </w:p>
    <w:p w14:paraId="17B50620" w14:textId="77777777" w:rsidR="00851191" w:rsidRDefault="009950D1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 w:rsidRPr="0060339D">
        <w:rPr>
          <w:rFonts w:eastAsia="Calibri"/>
          <w:lang w:val="ru-RU"/>
        </w:rPr>
        <w:t>2.</w:t>
      </w:r>
      <w:r w:rsidR="00114A21" w:rsidRPr="0060339D">
        <w:rPr>
          <w:rFonts w:eastAsia="Calibri"/>
          <w:lang w:val="ru-RU"/>
        </w:rPr>
        <w:t>26</w:t>
      </w:r>
      <w:r w:rsidRPr="0060339D">
        <w:rPr>
          <w:rFonts w:eastAsia="Calibri"/>
          <w:lang w:val="ru-RU"/>
        </w:rPr>
        <w:t>.</w:t>
      </w:r>
      <w:r w:rsidR="00F224C1" w:rsidRPr="0060339D">
        <w:rPr>
          <w:rFonts w:eastAsia="Calibri"/>
          <w:b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Следующие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расходы</w:t>
      </w:r>
      <w:r w:rsidR="0060339D" w:rsidRPr="0060339D">
        <w:rPr>
          <w:rFonts w:eastAsia="Calibri"/>
          <w:iCs/>
          <w:lang w:val="ru-RU"/>
        </w:rPr>
        <w:t xml:space="preserve">, </w:t>
      </w:r>
      <w:r w:rsidR="0060339D" w:rsidRPr="004A4005">
        <w:rPr>
          <w:rFonts w:eastAsia="Calibri"/>
          <w:iCs/>
          <w:lang w:val="ru-RU"/>
        </w:rPr>
        <w:t>связанные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с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заработной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платой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60339D">
        <w:rPr>
          <w:rFonts w:eastAsia="Calibri"/>
          <w:i/>
          <w:iCs/>
          <w:lang w:val="ru-RU"/>
        </w:rPr>
        <w:t xml:space="preserve">для </w:t>
      </w:r>
      <w:r w:rsidR="0060339D">
        <w:rPr>
          <w:rFonts w:eastAsia="Calibri"/>
          <w:i/>
          <w:iCs/>
          <w:lang w:val="ru-RU"/>
        </w:rPr>
        <w:t>белорусских</w:t>
      </w:r>
      <w:r w:rsidR="0060339D" w:rsidRPr="0060339D">
        <w:rPr>
          <w:rFonts w:eastAsia="Calibri"/>
          <w:i/>
          <w:iCs/>
          <w:lang w:val="ru-RU"/>
        </w:rPr>
        <w:t xml:space="preserve"> бенефициаров</w:t>
      </w:r>
      <w:r w:rsidR="0060339D" w:rsidRPr="0060339D">
        <w:rPr>
          <w:rFonts w:eastAsia="Calibri"/>
          <w:iCs/>
          <w:lang w:val="ru-RU"/>
        </w:rPr>
        <w:t xml:space="preserve">, </w:t>
      </w:r>
      <w:r w:rsidR="0060339D" w:rsidRPr="004A4005">
        <w:rPr>
          <w:rFonts w:eastAsia="Calibri"/>
          <w:iCs/>
          <w:lang w:val="ru-RU"/>
        </w:rPr>
        <w:t>не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могут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рассматриваться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как</w:t>
      </w:r>
      <w:r w:rsidR="0060339D" w:rsidRPr="0060339D">
        <w:rPr>
          <w:rFonts w:eastAsia="Calibri"/>
          <w:iCs/>
          <w:lang w:val="ru-RU"/>
        </w:rPr>
        <w:t xml:space="preserve"> </w:t>
      </w:r>
      <w:r w:rsidR="0060339D" w:rsidRPr="004A4005">
        <w:rPr>
          <w:rFonts w:eastAsia="Calibri"/>
          <w:iCs/>
          <w:lang w:val="ru-RU"/>
        </w:rPr>
        <w:t>приемлемые</w:t>
      </w:r>
      <w:r w:rsidR="00F224C1" w:rsidRPr="0060339D">
        <w:rPr>
          <w:rFonts w:eastAsia="Calibri"/>
          <w:lang w:val="ru-RU"/>
        </w:rPr>
        <w:t>:</w:t>
      </w:r>
    </w:p>
    <w:p w14:paraId="16B8B8DE" w14:textId="77777777" w:rsidR="00851191" w:rsidRDefault="00851191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  <w:lang w:val="ru-RU"/>
        </w:rPr>
        <w:t>а</w:t>
      </w:r>
      <w:r w:rsidRPr="00851191">
        <w:rPr>
          <w:rFonts w:eastAsia="Calibri"/>
          <w:lang w:val="ru-RU"/>
        </w:rPr>
        <w:t>)</w:t>
      </w:r>
      <w:r>
        <w:rPr>
          <w:rFonts w:eastAsia="Calibri"/>
          <w:b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добровольное медицинское страхование или пенсионные взносы, в дополнение к установленным в национальном законодательстве</w:t>
      </w:r>
      <w:r w:rsidR="001A48C9" w:rsidRPr="00851191">
        <w:rPr>
          <w:rFonts w:eastAsia="Calibri" w:cs="TimesNewRomanPSMT"/>
          <w:lang w:val="ru-RU"/>
        </w:rPr>
        <w:t>;</w:t>
      </w:r>
    </w:p>
    <w:p w14:paraId="4798DBD0" w14:textId="5253C86C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</w:rPr>
        <w:t>b</w:t>
      </w:r>
      <w:r w:rsidR="00851191" w:rsidRPr="00851191">
        <w:rPr>
          <w:rFonts w:eastAsia="Calibri"/>
          <w:lang w:val="ru-RU"/>
        </w:rPr>
        <w:t>)</w:t>
      </w:r>
      <w:r w:rsidR="00851191">
        <w:rPr>
          <w:rFonts w:eastAsia="Calibri"/>
          <w:b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 xml:space="preserve">дополнительные выплаты за выполнение задач, не связанных с проектом, например, плата за совмещение двух должностей в рамках одного </w:t>
      </w:r>
      <w:r w:rsidR="001F6164">
        <w:rPr>
          <w:rFonts w:eastAsia="Calibri" w:cs="TimesNewRomanPSMT"/>
          <w:lang w:val="ru-RU"/>
        </w:rPr>
        <w:t xml:space="preserve">трудового договора/контракта </w:t>
      </w:r>
      <w:r w:rsidR="0060339D" w:rsidRPr="00851191">
        <w:rPr>
          <w:rFonts w:eastAsia="Calibri" w:cs="TimesNewRomanPSMT"/>
          <w:lang w:val="ru-RU"/>
        </w:rPr>
        <w:t>(«</w:t>
      </w:r>
      <w:r w:rsidR="0060339D" w:rsidRPr="00851191">
        <w:rPr>
          <w:rFonts w:eastAsia="Calibri" w:cs="Times New Roman"/>
          <w:lang w:val="ru-RU"/>
        </w:rPr>
        <w:t>дополнительная оплата за совмещение должностей на основании лишь одного трудового договора»</w:t>
      </w:r>
      <w:r w:rsidR="0060339D" w:rsidRPr="00851191">
        <w:rPr>
          <w:rFonts w:eastAsia="Calibri" w:cs="TimesNewRomanPSMT"/>
          <w:lang w:val="ru-RU"/>
        </w:rPr>
        <w:t>),</w:t>
      </w:r>
      <w:r w:rsidR="00182DD0" w:rsidRPr="00A76E75">
        <w:rPr>
          <w:rFonts w:eastAsia="Calibri" w:cs="TimesNewRomanPSMT"/>
          <w:lang w:val="ru-RU"/>
        </w:rPr>
        <w:t xml:space="preserve"> </w:t>
      </w:r>
      <w:r w:rsidR="006E4278">
        <w:rPr>
          <w:rFonts w:eastAsia="Calibri" w:cs="TimesNewRomanPSMT"/>
          <w:lang w:val="ru-RU"/>
        </w:rPr>
        <w:t>за</w:t>
      </w:r>
      <w:r w:rsidR="0060339D" w:rsidRPr="00851191">
        <w:rPr>
          <w:rFonts w:eastAsia="Calibri" w:cs="TimesNewRomanPSMT"/>
          <w:lang w:val="ru-RU"/>
        </w:rPr>
        <w:t xml:space="preserve"> </w:t>
      </w:r>
      <w:r w:rsidR="00C36760">
        <w:rPr>
          <w:rFonts w:eastAsia="Calibri" w:cs="TimesNewRomanPSMT"/>
          <w:lang w:val="ru-RU"/>
        </w:rPr>
        <w:t xml:space="preserve">выполняемую </w:t>
      </w:r>
      <w:r w:rsidR="0060339D" w:rsidRPr="00851191">
        <w:rPr>
          <w:rFonts w:eastAsia="Calibri" w:cs="TimesNewRomanPSMT"/>
          <w:lang w:val="ru-RU"/>
        </w:rPr>
        <w:t>исследовательск</w:t>
      </w:r>
      <w:r w:rsidR="00B01FAA">
        <w:rPr>
          <w:rFonts w:eastAsia="Calibri" w:cs="TimesNewRomanPSMT"/>
          <w:lang w:val="ru-RU"/>
        </w:rPr>
        <w:t>ую</w:t>
      </w:r>
      <w:r w:rsidR="0060339D" w:rsidRPr="00851191">
        <w:rPr>
          <w:rFonts w:eastAsia="Calibri" w:cs="TimesNewRomanPSMT"/>
          <w:lang w:val="ru-RU"/>
        </w:rPr>
        <w:t xml:space="preserve"> деятельность, за замещение отсутствующего </w:t>
      </w:r>
      <w:r w:rsidR="007653EE" w:rsidRPr="00851191">
        <w:rPr>
          <w:lang w:val="ru-RU" w:eastAsia="de-DE"/>
        </w:rPr>
        <w:t>сотрудника</w:t>
      </w:r>
      <w:r w:rsidR="0060339D" w:rsidRPr="00851191">
        <w:rPr>
          <w:rFonts w:eastAsia="Calibri" w:cs="TimesNewRomanPSMT"/>
          <w:lang w:val="ru-RU"/>
        </w:rPr>
        <w:t>, и т.д.;</w:t>
      </w:r>
    </w:p>
    <w:p w14:paraId="4E35991F" w14:textId="1551985B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</w:rPr>
        <w:t>c</w:t>
      </w:r>
      <w:r w:rsidR="00851191" w:rsidRPr="00851191">
        <w:rPr>
          <w:rFonts w:eastAsia="Calibri"/>
          <w:lang w:val="ru-RU"/>
        </w:rPr>
        <w:t>)</w:t>
      </w:r>
      <w:r w:rsidR="00851191">
        <w:rPr>
          <w:rFonts w:eastAsia="Calibri"/>
          <w:b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выходное пособие</w:t>
      </w:r>
      <w:r w:rsidR="001A48C9" w:rsidRPr="00851191">
        <w:rPr>
          <w:rFonts w:eastAsia="Calibri" w:cs="TimesNewRomanPSMT"/>
          <w:lang w:val="ru-RU"/>
        </w:rPr>
        <w:t>;</w:t>
      </w:r>
    </w:p>
    <w:p w14:paraId="79401CF0" w14:textId="58D34E8C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</w:rPr>
        <w:t>d</w:t>
      </w:r>
      <w:r w:rsidR="00851191" w:rsidRPr="00851191">
        <w:rPr>
          <w:rFonts w:eastAsia="Calibri"/>
          <w:lang w:val="ru-RU"/>
        </w:rPr>
        <w:t>)</w:t>
      </w:r>
      <w:r w:rsidR="00851191">
        <w:rPr>
          <w:rFonts w:eastAsia="Calibri"/>
          <w:b/>
          <w:lang w:val="ru-RU"/>
        </w:rPr>
        <w:t xml:space="preserve"> </w:t>
      </w:r>
      <w:r w:rsidR="0060339D" w:rsidRPr="00851191">
        <w:rPr>
          <w:rFonts w:eastAsia="Calibri" w:cs="TimesNewRomanPSMT"/>
          <w:lang w:val="ru-RU"/>
        </w:rPr>
        <w:t>дополнительные выплаты за сверхурочную работу</w:t>
      </w:r>
      <w:r w:rsidR="00770600" w:rsidRPr="00851191">
        <w:rPr>
          <w:rFonts w:eastAsia="Calibri" w:cs="TimesNewRomanPSMT"/>
          <w:lang w:val="ru-RU"/>
        </w:rPr>
        <w:t>;</w:t>
      </w:r>
    </w:p>
    <w:p w14:paraId="2BA32BDC" w14:textId="6E6A6F8C" w:rsidR="00851191" w:rsidRDefault="00794928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</w:rPr>
        <w:t>e</w:t>
      </w:r>
      <w:r w:rsidR="00851191" w:rsidRPr="00851191">
        <w:rPr>
          <w:rFonts w:eastAsia="Calibri"/>
          <w:lang w:val="ru-RU"/>
        </w:rPr>
        <w:t>)</w:t>
      </w:r>
      <w:r w:rsidR="00851191">
        <w:rPr>
          <w:rFonts w:eastAsia="Calibri"/>
          <w:b/>
          <w:lang w:val="ru-RU"/>
        </w:rPr>
        <w:t xml:space="preserve"> </w:t>
      </w:r>
      <w:r w:rsidR="00A9624C" w:rsidRPr="00851191">
        <w:rPr>
          <w:rFonts w:eastAsia="Calibri" w:cs="TimesNewRomanPSMT"/>
          <w:lang w:val="ru-RU"/>
        </w:rPr>
        <w:t>плата за работу в выходные или праздничные дни, если это не указано в описании проекта, или</w:t>
      </w:r>
      <w:r w:rsidR="001368A0">
        <w:rPr>
          <w:rFonts w:eastAsia="Calibri" w:cs="TimesNewRomanPSMT"/>
          <w:lang w:val="ru-RU"/>
        </w:rPr>
        <w:t xml:space="preserve"> они</w:t>
      </w:r>
      <w:r w:rsidR="00A9624C" w:rsidRPr="00851191">
        <w:rPr>
          <w:rFonts w:eastAsia="Calibri" w:cs="TimesNewRomanPSMT"/>
          <w:lang w:val="ru-RU"/>
        </w:rPr>
        <w:t xml:space="preserve"> </w:t>
      </w:r>
      <w:r w:rsidR="00A9624C">
        <w:rPr>
          <w:rFonts w:eastAsia="Calibri" w:cs="TimesNewRomanPSMT"/>
          <w:lang w:val="ru-RU"/>
        </w:rPr>
        <w:t>стали необходимы</w:t>
      </w:r>
      <w:r w:rsidR="00A9624C" w:rsidRPr="00851191">
        <w:rPr>
          <w:rFonts w:eastAsia="Calibri" w:cs="TimesNewRomanPSMT"/>
          <w:lang w:val="ru-RU"/>
        </w:rPr>
        <w:t xml:space="preserve"> в ходе реализации мероприятий проекта</w:t>
      </w:r>
      <w:r w:rsidR="00770600" w:rsidRPr="00851191">
        <w:rPr>
          <w:rFonts w:eastAsia="Calibri" w:cs="TimesNewRomanPSMT"/>
          <w:lang w:val="ru-RU"/>
        </w:rPr>
        <w:t>;</w:t>
      </w:r>
    </w:p>
    <w:p w14:paraId="2DD65663" w14:textId="13DD4668" w:rsidR="009A6567" w:rsidRPr="00851191" w:rsidRDefault="00BD3642" w:rsidP="00851191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b/>
          <w:lang w:val="ru-RU"/>
        </w:rPr>
      </w:pPr>
      <w:r>
        <w:rPr>
          <w:rFonts w:eastAsia="Calibri"/>
        </w:rPr>
        <w:t>f</w:t>
      </w:r>
      <w:r w:rsidR="00851191" w:rsidRPr="00851191">
        <w:rPr>
          <w:rFonts w:eastAsia="Calibri"/>
          <w:lang w:val="ru-RU"/>
        </w:rPr>
        <w:t>)</w:t>
      </w:r>
      <w:r w:rsidR="00851191">
        <w:rPr>
          <w:rFonts w:eastAsia="Calibri"/>
          <w:b/>
          <w:lang w:val="ru-RU"/>
        </w:rPr>
        <w:t xml:space="preserve"> </w:t>
      </w:r>
      <w:r w:rsidR="0060339D" w:rsidRPr="00851191">
        <w:rPr>
          <w:lang w:val="ru-RU"/>
        </w:rPr>
        <w:t xml:space="preserve">во всех случаях </w:t>
      </w:r>
      <w:r w:rsidR="003033AC">
        <w:rPr>
          <w:lang w:val="ru-RU"/>
        </w:rPr>
        <w:t>–</w:t>
      </w:r>
      <w:r w:rsidR="0060339D" w:rsidRPr="00851191">
        <w:rPr>
          <w:lang w:val="ru-RU"/>
        </w:rPr>
        <w:t xml:space="preserve"> </w:t>
      </w:r>
      <w:r w:rsidR="003033AC">
        <w:rPr>
          <w:lang w:val="ru-RU"/>
        </w:rPr>
        <w:t>подоходный налог</w:t>
      </w:r>
      <w:r w:rsidR="0060339D" w:rsidRPr="00851191">
        <w:rPr>
          <w:lang w:val="ru-RU"/>
        </w:rPr>
        <w:t>, если иное не указано в дополнительных требованиях в отношении белорусских бенефициаров в соответств</w:t>
      </w:r>
      <w:r w:rsidR="00BB1945" w:rsidRPr="00851191">
        <w:rPr>
          <w:lang w:val="ru-RU"/>
        </w:rPr>
        <w:t>ии с нормативно-правовой базой</w:t>
      </w:r>
      <w:r w:rsidR="0060339D" w:rsidRPr="00851191">
        <w:rPr>
          <w:lang w:val="ru-RU"/>
        </w:rPr>
        <w:t xml:space="preserve"> для </w:t>
      </w:r>
      <w:r w:rsidR="00BB1945" w:rsidRPr="00851191">
        <w:rPr>
          <w:lang w:val="ru-RU"/>
        </w:rPr>
        <w:t>реализации</w:t>
      </w:r>
      <w:r w:rsidR="0060339D" w:rsidRPr="00851191">
        <w:rPr>
          <w:lang w:val="ru-RU"/>
        </w:rPr>
        <w:t xml:space="preserve"> программ</w:t>
      </w:r>
      <w:r w:rsidR="00BB1945" w:rsidRPr="00851191">
        <w:rPr>
          <w:lang w:val="ru-RU"/>
        </w:rPr>
        <w:t xml:space="preserve"> трансграничного</w:t>
      </w:r>
      <w:r w:rsidR="0060339D" w:rsidRPr="00851191">
        <w:rPr>
          <w:lang w:val="ru-RU"/>
        </w:rPr>
        <w:t xml:space="preserve"> сотрудничества</w:t>
      </w:r>
      <w:r w:rsidR="00BB1945" w:rsidRPr="00851191">
        <w:rPr>
          <w:lang w:val="ru-RU"/>
        </w:rPr>
        <w:t>,</w:t>
      </w:r>
      <w:r w:rsidR="0060339D" w:rsidRPr="00851191">
        <w:rPr>
          <w:lang w:val="ru-RU"/>
        </w:rPr>
        <w:t xml:space="preserve"> </w:t>
      </w:r>
      <w:r w:rsidR="00BB1945" w:rsidRPr="00851191">
        <w:rPr>
          <w:lang w:val="ru-RU"/>
        </w:rPr>
        <w:t>установленной</w:t>
      </w:r>
      <w:r w:rsidR="0060339D" w:rsidRPr="00851191">
        <w:rPr>
          <w:lang w:val="ru-RU"/>
        </w:rPr>
        <w:t xml:space="preserve"> между Европейской комиссией и Республикой Беларусь и других соответствующих документ</w:t>
      </w:r>
      <w:r w:rsidR="00BB1945" w:rsidRPr="00851191">
        <w:rPr>
          <w:lang w:val="ru-RU"/>
        </w:rPr>
        <w:t>ах</w:t>
      </w:r>
      <w:r w:rsidR="0060339D" w:rsidRPr="00851191">
        <w:rPr>
          <w:lang w:val="ru-RU"/>
        </w:rPr>
        <w:t>.</w:t>
      </w:r>
    </w:p>
    <w:p w14:paraId="12BCE80A" w14:textId="77777777" w:rsidR="00C916BE" w:rsidRPr="0060339D" w:rsidRDefault="00C916BE" w:rsidP="00C916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iCs/>
          <w:lang w:val="ru-RU"/>
        </w:rPr>
      </w:pPr>
      <w:bookmarkStart w:id="4" w:name="_GoBack"/>
      <w:bookmarkEnd w:id="4"/>
    </w:p>
    <w:p w14:paraId="741E7377" w14:textId="77777777" w:rsidR="00C916BE" w:rsidRPr="00BB1945" w:rsidRDefault="00BB1945" w:rsidP="00C916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iCs/>
          <w:lang w:val="ru-RU"/>
        </w:rPr>
      </w:pPr>
      <w:r w:rsidRPr="00BB1945">
        <w:rPr>
          <w:rFonts w:eastAsia="Calibri" w:cs="Times New Roman"/>
          <w:b/>
          <w:i/>
          <w:iCs/>
          <w:lang w:val="ru-RU"/>
        </w:rPr>
        <w:t xml:space="preserve">Расчет </w:t>
      </w:r>
      <w:r>
        <w:rPr>
          <w:rFonts w:eastAsia="Calibri" w:cs="Times New Roman"/>
          <w:b/>
          <w:i/>
          <w:iCs/>
          <w:lang w:val="ru-RU"/>
        </w:rPr>
        <w:t>расходов на</w:t>
      </w:r>
      <w:r w:rsidRPr="00BB1945">
        <w:rPr>
          <w:rFonts w:eastAsia="Calibri" w:cs="Times New Roman"/>
          <w:b/>
          <w:i/>
          <w:iCs/>
          <w:lang w:val="ru-RU"/>
        </w:rPr>
        <w:t xml:space="preserve"> персонал на основе </w:t>
      </w:r>
      <w:r>
        <w:rPr>
          <w:rFonts w:eastAsia="Calibri" w:cs="Times New Roman"/>
          <w:b/>
          <w:i/>
          <w:iCs/>
          <w:lang w:val="ru-RU"/>
        </w:rPr>
        <w:t>фактически понесенных расходов</w:t>
      </w:r>
    </w:p>
    <w:p w14:paraId="4F408009" w14:textId="78FF1167" w:rsidR="003B50EF" w:rsidRPr="00275E01" w:rsidRDefault="00B74874" w:rsidP="00C916BE">
      <w:pPr>
        <w:autoSpaceDE w:val="0"/>
        <w:autoSpaceDN w:val="0"/>
        <w:adjustRightInd w:val="0"/>
        <w:spacing w:after="0" w:line="300" w:lineRule="exact"/>
        <w:jc w:val="both"/>
        <w:rPr>
          <w:lang w:val="ru-RU" w:eastAsia="de-DE"/>
        </w:rPr>
      </w:pPr>
      <w:r w:rsidRPr="00BB1945">
        <w:rPr>
          <w:lang w:val="ru-RU" w:eastAsia="de-DE"/>
        </w:rPr>
        <w:br/>
      </w:r>
      <w:r w:rsidR="00114A21" w:rsidRPr="003210E6">
        <w:rPr>
          <w:lang w:val="ru-RU" w:eastAsia="de-DE"/>
        </w:rPr>
        <w:t xml:space="preserve">2.27. </w:t>
      </w:r>
      <w:r w:rsidR="00275E01">
        <w:rPr>
          <w:lang w:val="ru-RU"/>
        </w:rPr>
        <w:t>Существует</w:t>
      </w:r>
      <w:r w:rsidR="00275E01" w:rsidRPr="00275E01">
        <w:rPr>
          <w:lang w:val="ru-RU"/>
        </w:rPr>
        <w:t xml:space="preserve"> четыре </w:t>
      </w:r>
      <w:r w:rsidR="00306DCB">
        <w:rPr>
          <w:lang w:val="ru-RU"/>
        </w:rPr>
        <w:t>варианта</w:t>
      </w:r>
      <w:r w:rsidR="00D60B29">
        <w:rPr>
          <w:lang w:val="ru-RU"/>
        </w:rPr>
        <w:t xml:space="preserve"> расчета расходов на</w:t>
      </w:r>
      <w:r w:rsidR="00275E01" w:rsidRPr="00275E01">
        <w:rPr>
          <w:lang w:val="ru-RU"/>
        </w:rPr>
        <w:t xml:space="preserve"> персонал на основе </w:t>
      </w:r>
      <w:r w:rsidR="00D60B29">
        <w:rPr>
          <w:lang w:val="ru-RU"/>
        </w:rPr>
        <w:t>фактически понесенных расходов</w:t>
      </w:r>
      <w:r w:rsidR="00275E01" w:rsidRPr="00275E01">
        <w:rPr>
          <w:lang w:val="ru-RU"/>
        </w:rPr>
        <w:t xml:space="preserve">. </w:t>
      </w:r>
      <w:r w:rsidR="00D60B29">
        <w:rPr>
          <w:lang w:val="ru-RU"/>
        </w:rPr>
        <w:t>Бенефициарами</w:t>
      </w:r>
      <w:r w:rsidR="00D60B29" w:rsidRPr="00275E01">
        <w:rPr>
          <w:lang w:val="ru-RU"/>
        </w:rPr>
        <w:t xml:space="preserve"> проекта могут быть выбраны </w:t>
      </w:r>
      <w:r w:rsidR="00D60B29">
        <w:rPr>
          <w:lang w:val="ru-RU"/>
        </w:rPr>
        <w:t>о</w:t>
      </w:r>
      <w:r w:rsidR="00275E01" w:rsidRPr="00275E01">
        <w:rPr>
          <w:lang w:val="ru-RU"/>
        </w:rPr>
        <w:t xml:space="preserve">дин или несколько </w:t>
      </w:r>
      <w:r w:rsidR="00157F56">
        <w:rPr>
          <w:lang w:val="ru-RU"/>
        </w:rPr>
        <w:t>вариантов</w:t>
      </w:r>
      <w:r w:rsidR="00551FE1">
        <w:rPr>
          <w:lang w:val="ru-RU"/>
        </w:rPr>
        <w:t xml:space="preserve"> </w:t>
      </w:r>
      <w:r w:rsidR="00670BFC">
        <w:rPr>
          <w:lang w:val="ru-RU"/>
        </w:rPr>
        <w:t>расчета расходов на персонал</w:t>
      </w:r>
      <w:r w:rsidR="00275E01" w:rsidRPr="00275E01">
        <w:rPr>
          <w:lang w:val="ru-RU"/>
        </w:rPr>
        <w:t xml:space="preserve"> для сотрудников проекта. Если в течение периода реализации проекта ставки </w:t>
      </w:r>
      <w:r w:rsidR="00157F56">
        <w:rPr>
          <w:lang w:val="ru-RU"/>
        </w:rPr>
        <w:t>для персонала были</w:t>
      </w:r>
      <w:r w:rsidR="00275E01" w:rsidRPr="00275E01">
        <w:rPr>
          <w:lang w:val="ru-RU"/>
        </w:rPr>
        <w:t xml:space="preserve"> изменен</w:t>
      </w:r>
      <w:r w:rsidR="00157F56">
        <w:rPr>
          <w:lang w:val="ru-RU"/>
        </w:rPr>
        <w:t>ы</w:t>
      </w:r>
      <w:r w:rsidR="00275E01" w:rsidRPr="00275E01">
        <w:rPr>
          <w:lang w:val="ru-RU"/>
        </w:rPr>
        <w:t xml:space="preserve">, </w:t>
      </w:r>
      <w:r w:rsidR="00157F56">
        <w:rPr>
          <w:lang w:val="ru-RU"/>
        </w:rPr>
        <w:t>запрос</w:t>
      </w:r>
      <w:r w:rsidR="00275E01" w:rsidRPr="00275E01">
        <w:rPr>
          <w:lang w:val="ru-RU"/>
        </w:rPr>
        <w:t xml:space="preserve"> о внесении изменений должен быть </w:t>
      </w:r>
      <w:r w:rsidR="00157F56">
        <w:rPr>
          <w:lang w:val="ru-RU"/>
        </w:rPr>
        <w:t>направлен в С</w:t>
      </w:r>
      <w:r w:rsidR="00851191">
        <w:rPr>
          <w:lang w:val="ru-RU"/>
        </w:rPr>
        <w:t xml:space="preserve">овместный </w:t>
      </w:r>
      <w:r w:rsidR="00670BFC">
        <w:t>T</w:t>
      </w:r>
      <w:r w:rsidR="00851191">
        <w:rPr>
          <w:lang w:val="ru-RU"/>
        </w:rPr>
        <w:t xml:space="preserve">ехнический </w:t>
      </w:r>
      <w:r w:rsidR="00670BFC">
        <w:t>C</w:t>
      </w:r>
      <w:r w:rsidR="00851191">
        <w:rPr>
          <w:lang w:val="ru-RU"/>
        </w:rPr>
        <w:t>екретариат</w:t>
      </w:r>
      <w:r w:rsidR="00275E01" w:rsidRPr="00275E01">
        <w:rPr>
          <w:lang w:val="ru-RU"/>
        </w:rPr>
        <w:t>.</w:t>
      </w:r>
    </w:p>
    <w:p w14:paraId="787CB102" w14:textId="77777777" w:rsidR="003B50EF" w:rsidRPr="00275E01" w:rsidRDefault="003B50EF" w:rsidP="0065008C">
      <w:pPr>
        <w:spacing w:after="0" w:line="240" w:lineRule="auto"/>
        <w:jc w:val="both"/>
        <w:rPr>
          <w:b/>
          <w:lang w:val="ru-RU" w:eastAsia="de-DE"/>
        </w:rPr>
      </w:pPr>
    </w:p>
    <w:p w14:paraId="629F8E77" w14:textId="1A4478C0" w:rsidR="00AE742C" w:rsidRPr="00157F56" w:rsidRDefault="00157F56" w:rsidP="0065008C">
      <w:pPr>
        <w:spacing w:after="0" w:line="240" w:lineRule="auto"/>
        <w:contextualSpacing/>
        <w:jc w:val="both"/>
        <w:rPr>
          <w:b/>
          <w:bCs/>
          <w:i/>
          <w:iCs/>
          <w:lang w:val="ru-RU" w:eastAsia="de-DE"/>
        </w:rPr>
      </w:pPr>
      <w:r w:rsidRPr="00157F56">
        <w:rPr>
          <w:b/>
          <w:bCs/>
          <w:i/>
          <w:iCs/>
          <w:lang w:val="ru-RU" w:eastAsia="de-DE"/>
        </w:rPr>
        <w:t xml:space="preserve">Вариант 1: Назначение </w:t>
      </w:r>
      <w:r>
        <w:rPr>
          <w:b/>
          <w:bCs/>
          <w:i/>
          <w:iCs/>
          <w:lang w:val="ru-RU" w:eastAsia="de-DE"/>
        </w:rPr>
        <w:t>на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пол</w:t>
      </w:r>
      <w:r w:rsidR="005E05F2">
        <w:rPr>
          <w:b/>
          <w:bCs/>
          <w:i/>
          <w:iCs/>
          <w:lang w:val="ru-RU" w:eastAsia="de-DE"/>
        </w:rPr>
        <w:t>ое рабочее время</w:t>
      </w:r>
      <w:r w:rsidR="009929D0">
        <w:rPr>
          <w:b/>
          <w:bCs/>
          <w:i/>
          <w:iCs/>
          <w:lang w:val="ru-RU" w:eastAsia="de-DE"/>
        </w:rPr>
        <w:t xml:space="preserve"> (</w:t>
      </w:r>
      <w:r w:rsidR="00C84291">
        <w:rPr>
          <w:b/>
          <w:bCs/>
          <w:i/>
          <w:iCs/>
          <w:lang w:val="ru-RU" w:eastAsia="de-DE"/>
        </w:rPr>
        <w:t>полн</w:t>
      </w:r>
      <w:r w:rsidR="00052FA5">
        <w:rPr>
          <w:b/>
          <w:bCs/>
          <w:i/>
          <w:iCs/>
          <w:lang w:val="ru-RU" w:eastAsia="de-DE"/>
        </w:rPr>
        <w:t>ую</w:t>
      </w:r>
      <w:r w:rsidR="00C84291">
        <w:rPr>
          <w:b/>
          <w:bCs/>
          <w:i/>
          <w:iCs/>
          <w:lang w:val="ru-RU" w:eastAsia="de-DE"/>
        </w:rPr>
        <w:t xml:space="preserve"> зан</w:t>
      </w:r>
      <w:r w:rsidR="002F70F9">
        <w:rPr>
          <w:b/>
          <w:bCs/>
          <w:i/>
          <w:iCs/>
          <w:lang w:val="ru-RU" w:eastAsia="de-DE"/>
        </w:rPr>
        <w:t>ятость</w:t>
      </w:r>
      <w:r w:rsidR="009929D0">
        <w:rPr>
          <w:b/>
          <w:bCs/>
          <w:i/>
          <w:iCs/>
          <w:lang w:val="ru-RU" w:eastAsia="de-DE"/>
        </w:rPr>
        <w:t>)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 xml:space="preserve">существующей </w:t>
      </w:r>
      <w:r w:rsidRPr="00157F56">
        <w:rPr>
          <w:b/>
          <w:bCs/>
          <w:i/>
          <w:iCs/>
          <w:lang w:val="ru-RU" w:eastAsia="de-DE"/>
        </w:rPr>
        <w:t xml:space="preserve">в организации </w:t>
      </w:r>
      <w:r>
        <w:rPr>
          <w:b/>
          <w:bCs/>
          <w:i/>
          <w:iCs/>
          <w:lang w:val="ru-RU" w:eastAsia="de-DE"/>
        </w:rPr>
        <w:t>бенефициара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должности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для реализации проекта</w:t>
      </w:r>
    </w:p>
    <w:p w14:paraId="1E294512" w14:textId="77777777" w:rsidR="005E66C5" w:rsidRPr="00157F56" w:rsidRDefault="005E66C5" w:rsidP="004B2587">
      <w:pPr>
        <w:spacing w:before="120" w:after="120" w:line="300" w:lineRule="exact"/>
        <w:contextualSpacing/>
        <w:jc w:val="both"/>
        <w:rPr>
          <w:lang w:val="ru-RU" w:eastAsia="de-DE"/>
        </w:rPr>
      </w:pPr>
    </w:p>
    <w:p w14:paraId="304B9536" w14:textId="7B26D410" w:rsidR="002005FF" w:rsidRDefault="00114A21" w:rsidP="002005FF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2.28.</w:t>
      </w:r>
      <w:r w:rsidR="001F528B" w:rsidRPr="003210E6">
        <w:rPr>
          <w:lang w:val="ru-RU" w:eastAsia="de-DE"/>
        </w:rPr>
        <w:t xml:space="preserve"> </w:t>
      </w:r>
      <w:r w:rsidR="00157F56">
        <w:rPr>
          <w:lang w:val="ru-RU" w:eastAsia="de-DE"/>
        </w:rPr>
        <w:t xml:space="preserve">Вариант 1 </w:t>
      </w:r>
      <w:r w:rsidR="00157F56" w:rsidRPr="00157F56">
        <w:rPr>
          <w:lang w:val="ru-RU" w:eastAsia="de-DE"/>
        </w:rPr>
        <w:t>«</w:t>
      </w:r>
      <w:r w:rsidR="00157F56" w:rsidRPr="00157F56">
        <w:rPr>
          <w:bCs/>
          <w:iCs/>
          <w:lang w:val="ru-RU" w:eastAsia="de-DE"/>
        </w:rPr>
        <w:t xml:space="preserve">Назначение на </w:t>
      </w:r>
      <w:r w:rsidR="00F33BE8">
        <w:rPr>
          <w:bCs/>
          <w:iCs/>
          <w:lang w:val="ru-RU" w:eastAsia="de-DE"/>
        </w:rPr>
        <w:t>полное рабочее время (полн</w:t>
      </w:r>
      <w:r w:rsidR="00052FA5">
        <w:rPr>
          <w:bCs/>
          <w:iCs/>
          <w:lang w:val="ru-RU" w:eastAsia="de-DE"/>
        </w:rPr>
        <w:t>ую</w:t>
      </w:r>
      <w:r w:rsidR="00F33BE8">
        <w:rPr>
          <w:bCs/>
          <w:iCs/>
          <w:lang w:val="ru-RU" w:eastAsia="de-DE"/>
        </w:rPr>
        <w:t xml:space="preserve"> занятость) </w:t>
      </w:r>
      <w:r w:rsidR="00157F56" w:rsidRPr="00157F56">
        <w:rPr>
          <w:bCs/>
          <w:iCs/>
          <w:lang w:val="ru-RU" w:eastAsia="de-DE"/>
        </w:rPr>
        <w:t>у существующей</w:t>
      </w:r>
      <w:r w:rsidR="00157F56">
        <w:rPr>
          <w:bCs/>
          <w:iCs/>
          <w:lang w:val="ru-RU" w:eastAsia="de-DE"/>
        </w:rPr>
        <w:t xml:space="preserve"> </w:t>
      </w:r>
      <w:r w:rsidR="00157F56" w:rsidRPr="00157F56">
        <w:rPr>
          <w:bCs/>
          <w:iCs/>
          <w:lang w:val="ru-RU" w:eastAsia="de-DE"/>
        </w:rPr>
        <w:t>в организации бенефициара должности для реализации проекта»</w:t>
      </w:r>
      <w:r w:rsidR="00157F56" w:rsidRPr="00157F56">
        <w:rPr>
          <w:lang w:val="ru-RU" w:eastAsia="de-DE"/>
        </w:rPr>
        <w:t xml:space="preserve"> относится к </w:t>
      </w:r>
      <w:r w:rsidR="00157F56">
        <w:rPr>
          <w:lang w:val="ru-RU" w:eastAsia="de-DE"/>
        </w:rPr>
        <w:t>должности, которая</w:t>
      </w:r>
      <w:r w:rsidR="00157F56" w:rsidRPr="00157F56">
        <w:rPr>
          <w:lang w:val="ru-RU" w:eastAsia="de-DE"/>
        </w:rPr>
        <w:t xml:space="preserve"> существовал</w:t>
      </w:r>
      <w:r w:rsidR="00157F56">
        <w:rPr>
          <w:lang w:val="ru-RU" w:eastAsia="de-DE"/>
        </w:rPr>
        <w:t>а</w:t>
      </w:r>
      <w:r w:rsidR="00157F56" w:rsidRPr="00157F56">
        <w:rPr>
          <w:lang w:val="ru-RU" w:eastAsia="de-DE"/>
        </w:rPr>
        <w:t xml:space="preserve"> до начала реализации проекта (</w:t>
      </w:r>
      <w:r w:rsidR="00157F56">
        <w:rPr>
          <w:lang w:val="ru-RU" w:eastAsia="de-DE"/>
        </w:rPr>
        <w:t>в частности, постоянная позиция</w:t>
      </w:r>
      <w:r w:rsidR="00157F56" w:rsidRPr="00157F56">
        <w:rPr>
          <w:lang w:val="ru-RU" w:eastAsia="de-DE"/>
        </w:rPr>
        <w:t>), существует в ходе реализации проекта и будет существ</w:t>
      </w:r>
      <w:r w:rsidR="00157F56">
        <w:rPr>
          <w:lang w:val="ru-RU" w:eastAsia="de-DE"/>
        </w:rPr>
        <w:t>овать</w:t>
      </w:r>
      <w:r w:rsidR="00157F56" w:rsidRPr="00157F56">
        <w:rPr>
          <w:lang w:val="ru-RU" w:eastAsia="de-DE"/>
        </w:rPr>
        <w:t xml:space="preserve"> после </w:t>
      </w:r>
      <w:r w:rsidR="00157F56">
        <w:rPr>
          <w:lang w:val="ru-RU" w:eastAsia="de-DE"/>
        </w:rPr>
        <w:t>окончания</w:t>
      </w:r>
      <w:r w:rsidR="00157F56" w:rsidRPr="00157F56">
        <w:rPr>
          <w:lang w:val="ru-RU" w:eastAsia="de-DE"/>
        </w:rPr>
        <w:t xml:space="preserve"> проекта в организаци</w:t>
      </w:r>
      <w:r w:rsidR="00851191">
        <w:rPr>
          <w:lang w:val="ru-RU" w:eastAsia="de-DE"/>
        </w:rPr>
        <w:t>и</w:t>
      </w:r>
      <w:r w:rsidR="00157F56" w:rsidRPr="00157F56">
        <w:rPr>
          <w:lang w:val="ru-RU" w:eastAsia="de-DE"/>
        </w:rPr>
        <w:t xml:space="preserve"> </w:t>
      </w:r>
      <w:r w:rsidR="00157F56">
        <w:rPr>
          <w:lang w:val="ru-RU" w:eastAsia="de-DE"/>
        </w:rPr>
        <w:t>бенефициара, следовательно, заработная плата</w:t>
      </w:r>
      <w:r w:rsidR="00157F56" w:rsidRPr="00157F56">
        <w:rPr>
          <w:lang w:val="ru-RU" w:eastAsia="de-DE"/>
        </w:rPr>
        <w:t xml:space="preserve"> и </w:t>
      </w:r>
      <w:r w:rsidR="00157F56">
        <w:rPr>
          <w:lang w:val="ru-RU" w:eastAsia="de-DE"/>
        </w:rPr>
        <w:t>затраты на персонал регулярно выплачиваю</w:t>
      </w:r>
      <w:r w:rsidR="00157F56" w:rsidRPr="00157F56">
        <w:rPr>
          <w:lang w:val="ru-RU" w:eastAsia="de-DE"/>
        </w:rPr>
        <w:t>тся соответствующим бенефициаром из собственных ресурсов</w:t>
      </w:r>
      <w:r w:rsidR="00182DD0" w:rsidRPr="00107424">
        <w:rPr>
          <w:lang w:val="ru-RU" w:eastAsia="de-DE"/>
        </w:rPr>
        <w:t xml:space="preserve"> </w:t>
      </w:r>
      <w:r w:rsidR="00B30F8A">
        <w:rPr>
          <w:lang w:val="ru-RU" w:eastAsia="de-DE"/>
        </w:rPr>
        <w:t>и</w:t>
      </w:r>
      <w:r w:rsidR="00157F56" w:rsidRPr="00157F56">
        <w:rPr>
          <w:lang w:val="ru-RU" w:eastAsia="de-DE"/>
        </w:rPr>
        <w:t xml:space="preserve"> могут финансироваться только в качестве собственного софинансирования</w:t>
      </w:r>
      <w:r w:rsidR="00157F56">
        <w:rPr>
          <w:lang w:val="ru-RU" w:eastAsia="de-DE"/>
        </w:rPr>
        <w:t xml:space="preserve"> бенефициара по проекту</w:t>
      </w:r>
      <w:r w:rsidR="00157F56" w:rsidRPr="00157F56">
        <w:rPr>
          <w:lang w:val="ru-RU" w:eastAsia="de-DE"/>
        </w:rPr>
        <w:t>; реализация проекта не должна приводить к увеличени</w:t>
      </w:r>
      <w:r w:rsidR="0025284F">
        <w:rPr>
          <w:lang w:val="ru-RU" w:eastAsia="de-DE"/>
        </w:rPr>
        <w:t>ю заработной платы и / или како</w:t>
      </w:r>
      <w:r w:rsidR="007653EE">
        <w:rPr>
          <w:lang w:val="ru-RU" w:eastAsia="de-DE"/>
        </w:rPr>
        <w:t>м</w:t>
      </w:r>
      <w:r w:rsidR="0025284F">
        <w:rPr>
          <w:lang w:val="ru-RU" w:eastAsia="de-DE"/>
        </w:rPr>
        <w:t>у-либо дополнительно</w:t>
      </w:r>
      <w:r w:rsidR="007653EE">
        <w:rPr>
          <w:lang w:val="ru-RU" w:eastAsia="de-DE"/>
        </w:rPr>
        <w:t>м</w:t>
      </w:r>
      <w:r w:rsidR="0025284F">
        <w:rPr>
          <w:lang w:val="ru-RU" w:eastAsia="de-DE"/>
        </w:rPr>
        <w:t>у</w:t>
      </w:r>
      <w:r w:rsidR="00157F56" w:rsidRPr="00157F56">
        <w:rPr>
          <w:lang w:val="ru-RU" w:eastAsia="de-DE"/>
        </w:rPr>
        <w:t xml:space="preserve"> доход</w:t>
      </w:r>
      <w:r w:rsidR="0025284F">
        <w:rPr>
          <w:lang w:val="ru-RU" w:eastAsia="de-DE"/>
        </w:rPr>
        <w:t>у</w:t>
      </w:r>
      <w:r w:rsidR="007653EE">
        <w:rPr>
          <w:lang w:val="ru-RU" w:eastAsia="de-DE"/>
        </w:rPr>
        <w:t xml:space="preserve"> / дополнительным</w:t>
      </w:r>
      <w:r w:rsidR="00157F56" w:rsidRPr="00157F56">
        <w:rPr>
          <w:lang w:val="ru-RU" w:eastAsia="de-DE"/>
        </w:rPr>
        <w:t xml:space="preserve"> выплат</w:t>
      </w:r>
      <w:r w:rsidR="007653EE">
        <w:rPr>
          <w:lang w:val="ru-RU" w:eastAsia="de-DE"/>
        </w:rPr>
        <w:t>ам</w:t>
      </w:r>
      <w:r w:rsidR="00157F56" w:rsidRPr="00157F56">
        <w:rPr>
          <w:lang w:val="ru-RU" w:eastAsia="de-DE"/>
        </w:rPr>
        <w:t xml:space="preserve"> для человека, работающего </w:t>
      </w:r>
      <w:r w:rsidR="007653EE">
        <w:rPr>
          <w:lang w:val="ru-RU" w:eastAsia="de-DE"/>
        </w:rPr>
        <w:t>на</w:t>
      </w:r>
      <w:r w:rsidR="00157F56" w:rsidRPr="00157F56">
        <w:rPr>
          <w:lang w:val="ru-RU" w:eastAsia="de-DE"/>
        </w:rPr>
        <w:t xml:space="preserve"> этой должности.</w:t>
      </w:r>
    </w:p>
    <w:p w14:paraId="5EA81201" w14:textId="1241D9D9" w:rsidR="00C05E8C" w:rsidRPr="002005FF" w:rsidRDefault="00114A21" w:rsidP="002005FF">
      <w:pPr>
        <w:spacing w:before="120" w:after="120" w:line="300" w:lineRule="exact"/>
        <w:contextualSpacing/>
        <w:jc w:val="both"/>
        <w:rPr>
          <w:highlight w:val="yellow"/>
          <w:lang w:val="ru-RU" w:eastAsia="de-DE"/>
        </w:rPr>
      </w:pPr>
      <w:r w:rsidRPr="003210E6">
        <w:rPr>
          <w:lang w:val="ru-RU" w:eastAsia="de-DE"/>
        </w:rPr>
        <w:t xml:space="preserve">2.29. </w:t>
      </w:r>
      <w:r w:rsidR="007653EE" w:rsidRPr="007653EE">
        <w:rPr>
          <w:rFonts w:eastAsia="Calibri" w:cs="TimesNewRomanPSMT"/>
          <w:lang w:val="ru-RU"/>
        </w:rPr>
        <w:t xml:space="preserve">Назначение </w:t>
      </w:r>
      <w:r w:rsidR="007653EE">
        <w:rPr>
          <w:rFonts w:eastAsia="Calibri" w:cs="TimesNewRomanPSMT"/>
          <w:lang w:val="ru-RU"/>
        </w:rPr>
        <w:t>на п</w:t>
      </w:r>
      <w:r w:rsidR="007653EE" w:rsidRPr="007653EE">
        <w:rPr>
          <w:rFonts w:eastAsia="Calibri" w:cs="TimesNewRomanPSMT"/>
          <w:lang w:val="ru-RU"/>
        </w:rPr>
        <w:t>олн</w:t>
      </w:r>
      <w:r w:rsidR="007653EE">
        <w:rPr>
          <w:rFonts w:eastAsia="Calibri" w:cs="TimesNewRomanPSMT"/>
          <w:lang w:val="ru-RU"/>
        </w:rPr>
        <w:t>ую занятость (в</w:t>
      </w:r>
      <w:r w:rsidR="007653EE" w:rsidRPr="007653EE">
        <w:rPr>
          <w:rFonts w:eastAsia="Calibri" w:cs="TimesNewRomanPSMT"/>
          <w:lang w:val="ru-RU"/>
        </w:rPr>
        <w:t xml:space="preserve">ариант 1) </w:t>
      </w:r>
      <w:r w:rsidR="007653EE">
        <w:rPr>
          <w:rFonts w:eastAsia="Calibri" w:cs="TimesNewRomanPSMT"/>
          <w:lang w:val="ru-RU"/>
        </w:rPr>
        <w:t>считается весьма исключительным</w:t>
      </w:r>
      <w:r w:rsidR="007653EE" w:rsidRPr="007653EE">
        <w:rPr>
          <w:rFonts w:eastAsia="Calibri" w:cs="TimesNewRomanPSMT"/>
          <w:lang w:val="ru-RU"/>
        </w:rPr>
        <w:t xml:space="preserve"> </w:t>
      </w:r>
      <w:r w:rsidR="007653EE">
        <w:rPr>
          <w:rFonts w:eastAsia="Calibri" w:cs="TimesNewRomanPSMT"/>
          <w:lang w:val="ru-RU"/>
        </w:rPr>
        <w:t>случаем</w:t>
      </w:r>
      <w:r w:rsidR="007653EE" w:rsidRPr="007653EE">
        <w:rPr>
          <w:rFonts w:eastAsia="Calibri" w:cs="TimesNewRomanPSMT"/>
          <w:lang w:val="ru-RU"/>
        </w:rPr>
        <w:t xml:space="preserve"> и будет разрешен</w:t>
      </w:r>
      <w:r w:rsidR="005116E0">
        <w:rPr>
          <w:rFonts w:eastAsia="Calibri" w:cs="TimesNewRomanPSMT"/>
          <w:lang w:val="ru-RU"/>
        </w:rPr>
        <w:t>а</w:t>
      </w:r>
      <w:r w:rsidR="007653EE" w:rsidRPr="007653EE">
        <w:rPr>
          <w:rFonts w:eastAsia="Calibri" w:cs="TimesNewRomanPSMT"/>
          <w:lang w:val="ru-RU"/>
        </w:rPr>
        <w:t xml:space="preserve"> только для особо сложных проектов или проектов, связанных с </w:t>
      </w:r>
      <w:r w:rsidR="007653EE">
        <w:rPr>
          <w:rFonts w:eastAsia="Calibri" w:cs="TimesNewRomanPSMT"/>
          <w:lang w:val="ru-RU"/>
        </w:rPr>
        <w:t>интенсивной трудовой</w:t>
      </w:r>
      <w:r w:rsidR="007653EE" w:rsidRPr="007653EE">
        <w:rPr>
          <w:rFonts w:eastAsia="Calibri" w:cs="TimesNewRomanPSMT"/>
          <w:lang w:val="ru-RU"/>
        </w:rPr>
        <w:t xml:space="preserve"> </w:t>
      </w:r>
      <w:r w:rsidR="007653EE">
        <w:rPr>
          <w:rFonts w:eastAsia="Calibri" w:cs="TimesNewRomanPSMT"/>
          <w:lang w:val="ru-RU"/>
        </w:rPr>
        <w:t>деятельностью, осуществляемой</w:t>
      </w:r>
      <w:r w:rsidR="007653EE" w:rsidRPr="007653EE">
        <w:rPr>
          <w:rFonts w:eastAsia="Calibri" w:cs="TimesNewRomanPSMT"/>
          <w:lang w:val="ru-RU"/>
        </w:rPr>
        <w:t xml:space="preserve"> на протяжении всего </w:t>
      </w:r>
      <w:r w:rsidR="00C5210F">
        <w:rPr>
          <w:rFonts w:eastAsia="Calibri" w:cs="TimesNewRomanPSMT"/>
          <w:lang w:val="ru-RU"/>
        </w:rPr>
        <w:t>цикла проекта</w:t>
      </w:r>
      <w:r w:rsidR="007653EE" w:rsidRPr="007653EE">
        <w:rPr>
          <w:rFonts w:eastAsia="Calibri" w:cs="TimesNewRomanPSMT"/>
          <w:lang w:val="ru-RU"/>
        </w:rPr>
        <w:t xml:space="preserve">. </w:t>
      </w:r>
      <w:r w:rsidR="007653EE">
        <w:rPr>
          <w:rFonts w:eastAsia="Calibri" w:cs="TimesNewRomanPSMT"/>
          <w:lang w:val="ru-RU"/>
        </w:rPr>
        <w:t>Общая стоимость затрат на персонал для</w:t>
      </w:r>
      <w:r w:rsidR="007653EE" w:rsidRPr="007653EE">
        <w:rPr>
          <w:rFonts w:eastAsia="Calibri" w:cs="TimesNewRomanPSMT"/>
          <w:lang w:val="ru-RU"/>
        </w:rPr>
        <w:t xml:space="preserve"> постоянного </w:t>
      </w:r>
      <w:r w:rsidR="007653EE">
        <w:rPr>
          <w:lang w:val="ru-RU" w:eastAsia="de-DE"/>
        </w:rPr>
        <w:t>сотрудника</w:t>
      </w:r>
      <w:r w:rsidR="007653EE" w:rsidRPr="007653EE">
        <w:rPr>
          <w:rFonts w:eastAsia="Calibri" w:cs="TimesNewRomanPSMT"/>
          <w:lang w:val="ru-RU"/>
        </w:rPr>
        <w:t xml:space="preserve"> </w:t>
      </w:r>
      <w:r w:rsidR="007653EE">
        <w:rPr>
          <w:rFonts w:eastAsia="Calibri" w:cs="TimesNewRomanPSMT"/>
          <w:lang w:val="ru-RU"/>
        </w:rPr>
        <w:t>организации бенефициара должна</w:t>
      </w:r>
      <w:r w:rsidR="007653EE" w:rsidRPr="007653EE">
        <w:rPr>
          <w:rFonts w:eastAsia="Calibri" w:cs="TimesNewRomanPSMT"/>
          <w:lang w:val="ru-RU"/>
        </w:rPr>
        <w:t xml:space="preserve"> быть полностью </w:t>
      </w:r>
      <w:r w:rsidR="007653EE">
        <w:rPr>
          <w:rFonts w:eastAsia="Calibri" w:cs="TimesNewRomanPSMT"/>
          <w:lang w:val="ru-RU"/>
        </w:rPr>
        <w:t xml:space="preserve">приемлемой при условии, что </w:t>
      </w:r>
      <w:r w:rsidR="007653EE">
        <w:rPr>
          <w:lang w:val="ru-RU" w:eastAsia="de-DE"/>
        </w:rPr>
        <w:t>сотрудник</w:t>
      </w:r>
      <w:r w:rsidR="007653EE" w:rsidRPr="007653EE">
        <w:rPr>
          <w:rFonts w:eastAsia="Calibri" w:cs="TimesNewRomanPSMT"/>
          <w:lang w:val="ru-RU"/>
        </w:rPr>
        <w:t xml:space="preserve"> посвящает 100% рабочего времени проекту.</w:t>
      </w:r>
    </w:p>
    <w:p w14:paraId="70C7A4F3" w14:textId="3BB8D49D" w:rsidR="00F63C3D" w:rsidRPr="007653EE" w:rsidRDefault="00F63C3D" w:rsidP="004B2587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</w:p>
    <w:p w14:paraId="360FF065" w14:textId="3CC16639" w:rsidR="00F63C3D" w:rsidRPr="007653EE" w:rsidRDefault="003033AC" w:rsidP="004B2587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>
        <w:rPr>
          <w:rFonts w:eastAsia="Calibri" w:cs="TimesNewRomanPSMT"/>
          <w:noProof/>
          <w:lang w:val="ru-RU" w:eastAsia="ru-RU"/>
        </w:rPr>
        <w:pict w14:anchorId="663BB8B2">
          <v:shape id="Text Box 2" o:spid="_x0000_s1028" type="#_x0000_t202" style="position:absolute;left:0;text-align:left;margin-left:1.15pt;margin-top:-22.15pt;width:490pt;height:112.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0ylgIAALoFAAAOAAAAZHJzL2Uyb0RvYy54bWysVFFPGzEMfp+0/xDlfdz1KGyruKIOxDQJ&#10;AVqZeE5zCY1I4ixJe9f9epzctbSMF6a93NnxZ8f+YvvsvDOarIUPCmxNR0clJcJyaJR9rOmv+6tP&#10;XygJkdmGabCiphsR6Pn044ez1k1EBUvQjfAEg9gwaV1NlzG6SVEEvhSGhSNwwqJRgjcsouofi8az&#10;FqMbXVRleVq04BvngYsQ8PSyN9Jpji+l4PFWyiAi0TXF3GL++vxdpG8xPWOTR8/cUvEhDfYPWRim&#10;LF66C3XJIiMrr/4KZRT3EEDGIw6mACkVF7kGrGZUvqpmvmRO5FqQnOB2NIX/F5bfrO88UU1NK0os&#10;M/hE96KL5Bt0pErstC5MEDR3CIsdHuMrb88DHqaiO+lN+mM5BO3I82bHbQrG8fC0qo7LEk0cbaPx&#10;cXVymtkvXtydD/G7AEOSUFOPj5c5ZevrEDEVhG4h6bYAWjVXSuuspIYRF9qTNcOn1jEniR4HKG1J&#10;i6kcn5Q58IEthd75LzTjT6nMwwioaZuuE7m1hrQSRT0VWYobLRJG259CIrWZkTdyZJwLu8szoxNK&#10;YkXvcRzwL1m9x7mvAz3yzWDjztkoC75n6ZDa5mlLrezxSNJe3UmM3aIbemrooAU0G2wgD/0ABsev&#10;FPJ9zUK8Yx4nDhsDt0i8xY/UgI8Eg0TJEvyft84THgcBrZS0OME1Db9XzAtK9A+LI/J1NB6nkc/K&#10;+ORzhYrftyz2LXZlLgA7Z4T7yvEsJnzUW1F6MA+4bGbpVjQxy/HumsateBH7vYLLiovZLINwyB2L&#10;13bueAqdWE59dt89MO+GPo84IjewnXU2edXuPTZ5WpitIkiVZyHx3LM68I8LIrfrsMzSBtrXM+pl&#10;5U6fAQAA//8DAFBLAwQUAAYACAAAACEAbCO9bdkAAAAHAQAADwAAAGRycy9kb3ducmV2LnhtbEyO&#10;vU7DMBSFdyTewbpIbNSmFJSmcSpAhYWpBTG78a1tNb6ObDcNb487wXh+dM7XrCffsxFjcoEk3M8E&#10;MKQuaEdGwtfn210FLGVFWvWBUMIPJli311eNqnU40xbHXTasjFCqlQSb81BznjqLXqVZGJBKdgjR&#10;q1xkNFxHdS7jvudzIZ64V47Kg1UDvlrsjruTl7B5MUvTVSraTaWdG6fvw4d5l/L2ZnpeAcs45b8y&#10;XPALOrSFaR9OpBPrJcwfS1HCYgGspMvqovfFfhACeNvw//ztLwAAAP//AwBQSwECLQAUAAYACAAA&#10;ACEAtoM4kv4AAADhAQAAEwAAAAAAAAAAAAAAAAAAAAAAW0NvbnRlbnRfVHlwZXNdLnhtbFBLAQIt&#10;ABQABgAIAAAAIQA4/SH/1gAAAJQBAAALAAAAAAAAAAAAAAAAAC8BAABfcmVscy8ucmVsc1BLAQIt&#10;ABQABgAIAAAAIQBOQj0ylgIAALoFAAAOAAAAAAAAAAAAAAAAAC4CAABkcnMvZTJvRG9jLnhtbFBL&#10;AQItABQABgAIAAAAIQBsI71t2QAAAAcBAAAPAAAAAAAAAAAAAAAAAPAEAABkcnMvZG93bnJldi54&#10;bWxQSwUGAAAAAAQABADzAAAA9gUAAAAA&#10;" fillcolor="white [3201]" strokeweight=".5pt">
            <v:textbox>
              <w:txbxContent>
                <w:p w14:paraId="7E1F8B05" w14:textId="77777777" w:rsidR="003033AC" w:rsidRPr="007653EE" w:rsidRDefault="003033AC" w:rsidP="00F63C3D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both"/>
                    <w:rPr>
                      <w:rFonts w:eastAsia="Calibri" w:cs="TimesNewRomanPSMT"/>
                      <w:i/>
                      <w:lang w:val="ru-RU"/>
                    </w:rPr>
                  </w:pPr>
                  <w:r>
                    <w:rPr>
                      <w:rFonts w:eastAsia="Calibri" w:cs="TimesNewRomanPSMT"/>
                      <w:i/>
                      <w:lang w:val="ru-RU"/>
                    </w:rPr>
                    <w:t xml:space="preserve">Пример назначения на полную занятость </w:t>
                  </w:r>
                  <w:r w:rsidRPr="007653EE">
                    <w:rPr>
                      <w:rFonts w:eastAsia="Calibri" w:cs="TimesNewRomanPSMT"/>
                      <w:i/>
                      <w:lang w:val="ru-RU"/>
                    </w:rPr>
                    <w:t>(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вариант</w:t>
                  </w:r>
                  <w:r w:rsidRPr="007653EE">
                    <w:rPr>
                      <w:rFonts w:eastAsia="Calibri" w:cs="TimesNewRomanPSMT"/>
                      <w:i/>
                      <w:lang w:val="ru-RU"/>
                    </w:rPr>
                    <w:t xml:space="preserve">1): </w:t>
                  </w:r>
                </w:p>
                <w:p w14:paraId="1B253402" w14:textId="1431C458" w:rsidR="003033AC" w:rsidRPr="007653EE" w:rsidRDefault="003033AC" w:rsidP="007653E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rFonts w:eastAsia="Calibri" w:cs="TimesNewRomanPSMT"/>
                      <w:lang w:val="ru-RU"/>
                    </w:rPr>
                    <w:t>Начисленная заработная плата за месяц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lang w:val="ru-RU" w:eastAsia="de-DE"/>
                    </w:rPr>
                    <w:t>сотрудника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А</w:t>
                  </w:r>
                  <w:r>
                    <w:rPr>
                      <w:rFonts w:eastAsia="Calibri" w:cs="TimesNewRomanPSMT"/>
                      <w:lang w:val="ru-RU"/>
                    </w:rPr>
                    <w:t>, работающего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 должности </w:t>
                  </w:r>
                  <w:r>
                    <w:rPr>
                      <w:rFonts w:eastAsia="Calibri" w:cs="TimesNewRomanPSMT"/>
                      <w:lang w:val="ru-RU"/>
                    </w:rPr>
                    <w:t>«руководителя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проекта</w:t>
                  </w:r>
                  <w:r>
                    <w:rPr>
                      <w:rFonts w:eastAsia="Calibri" w:cs="TimesNewRomanPSMT"/>
                      <w:lang w:val="ru-RU"/>
                    </w:rPr>
                    <w:t>»,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вместе с </w:t>
                  </w:r>
                  <w:r>
                    <w:rPr>
                      <w:rFonts w:eastAsia="Calibri" w:cs="TimesNewRomanPSMT"/>
                      <w:lang w:val="ru-RU"/>
                    </w:rPr>
                    <w:t>расходами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работодателя составляет 1000 евро;</w:t>
                  </w:r>
                </w:p>
                <w:p w14:paraId="7D48E77F" w14:textId="5A9DD678" w:rsidR="003033AC" w:rsidRPr="00611C6E" w:rsidRDefault="003033AC" w:rsidP="00611C6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 w:rsidRPr="00611C6E">
                    <w:rPr>
                      <w:rFonts w:eastAsia="Calibri" w:cs="TimesNewRomanPSMT"/>
                      <w:lang w:val="ru-RU"/>
                    </w:rPr>
                    <w:t xml:space="preserve">Процент </w:t>
                  </w:r>
                  <w:r>
                    <w:rPr>
                      <w:rFonts w:eastAsia="Calibri" w:cs="TimesNewRomanPSMT"/>
                      <w:lang w:val="ru-RU"/>
                    </w:rPr>
                    <w:t>отработанного времени на</w:t>
                  </w:r>
                  <w:r w:rsidRPr="00611C6E">
                    <w:rPr>
                      <w:rFonts w:eastAsia="Calibri" w:cs="TimesNewRomanPSMT"/>
                      <w:lang w:val="ru-RU"/>
                    </w:rPr>
                    <w:t xml:space="preserve"> проект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 в месяц</w:t>
                  </w:r>
                  <w:r w:rsidRPr="00611C6E">
                    <w:rPr>
                      <w:rFonts w:eastAsia="Calibri" w:cs="TimesNewRomanPSMT"/>
                      <w:lang w:val="ru-RU"/>
                    </w:rPr>
                    <w:t xml:space="preserve"> составляет 100%;</w:t>
                  </w:r>
                </w:p>
                <w:p w14:paraId="70E5EADF" w14:textId="77777777" w:rsidR="003033AC" w:rsidRPr="00611C6E" w:rsidRDefault="003033AC" w:rsidP="00611C6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lang w:val="ru-RU"/>
                    </w:rPr>
                  </w:pPr>
                  <w:r w:rsidRPr="00611C6E">
                    <w:rPr>
                      <w:rFonts w:eastAsia="Calibri" w:cs="TimesNewRomanPSMT"/>
                      <w:lang w:val="ru-RU"/>
                    </w:rPr>
                    <w:t>Приемлемые расходы по персоналу для сотрудника А составляют 1000 евро.</w:t>
                  </w:r>
                </w:p>
              </w:txbxContent>
            </v:textbox>
          </v:shape>
        </w:pict>
      </w:r>
    </w:p>
    <w:p w14:paraId="1C861EBF" w14:textId="77777777" w:rsidR="00F63C3D" w:rsidRPr="007653EE" w:rsidRDefault="00F63C3D" w:rsidP="004B2587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</w:p>
    <w:p w14:paraId="605646DF" w14:textId="77777777" w:rsidR="00A25936" w:rsidRDefault="00A25936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3DE07D3B" w14:textId="77777777" w:rsidR="00F538D8" w:rsidRDefault="00F538D8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3FAFB6C1" w14:textId="77777777" w:rsidR="00F538D8" w:rsidRDefault="00F538D8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33347F31" w14:textId="77777777" w:rsidR="00F538D8" w:rsidRDefault="00F538D8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68E9CFC5" w14:textId="126ED8A4" w:rsidR="00A325BB" w:rsidRPr="00611C6E" w:rsidRDefault="00611C6E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  <w:r w:rsidRPr="00611C6E">
        <w:rPr>
          <w:b/>
          <w:bCs/>
          <w:i/>
          <w:iCs/>
          <w:lang w:val="ru-RU" w:eastAsia="de-DE"/>
        </w:rPr>
        <w:t xml:space="preserve">Вариант 2: </w:t>
      </w:r>
      <w:r w:rsidRPr="00157F56">
        <w:rPr>
          <w:b/>
          <w:bCs/>
          <w:i/>
          <w:iCs/>
          <w:lang w:val="ru-RU" w:eastAsia="de-DE"/>
        </w:rPr>
        <w:t xml:space="preserve">Назначение </w:t>
      </w:r>
      <w:r>
        <w:rPr>
          <w:b/>
          <w:bCs/>
          <w:i/>
          <w:iCs/>
          <w:lang w:val="ru-RU" w:eastAsia="de-DE"/>
        </w:rPr>
        <w:t>на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неполн</w:t>
      </w:r>
      <w:r w:rsidR="008E62A3">
        <w:rPr>
          <w:b/>
          <w:bCs/>
          <w:i/>
          <w:iCs/>
          <w:lang w:val="ru-RU" w:eastAsia="de-DE"/>
        </w:rPr>
        <w:t>ое рабочее время (неполная занятость)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 xml:space="preserve">существующей </w:t>
      </w:r>
      <w:r w:rsidRPr="00157F56">
        <w:rPr>
          <w:b/>
          <w:bCs/>
          <w:i/>
          <w:iCs/>
          <w:lang w:val="ru-RU" w:eastAsia="de-DE"/>
        </w:rPr>
        <w:t xml:space="preserve">в организации </w:t>
      </w:r>
      <w:r>
        <w:rPr>
          <w:b/>
          <w:bCs/>
          <w:i/>
          <w:iCs/>
          <w:lang w:val="ru-RU" w:eastAsia="de-DE"/>
        </w:rPr>
        <w:t>бенефициара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должности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для реализации проекта</w:t>
      </w:r>
      <w:r w:rsidRPr="00611C6E">
        <w:rPr>
          <w:b/>
          <w:bCs/>
          <w:i/>
          <w:iCs/>
          <w:lang w:val="ru-RU" w:eastAsia="de-DE"/>
        </w:rPr>
        <w:t xml:space="preserve"> </w:t>
      </w:r>
      <w:r w:rsidR="00F33BE8">
        <w:rPr>
          <w:b/>
          <w:bCs/>
          <w:i/>
          <w:iCs/>
          <w:lang w:val="ru-RU" w:eastAsia="de-DE"/>
        </w:rPr>
        <w:t xml:space="preserve">в качестве </w:t>
      </w:r>
      <w:r w:rsidR="00F33BE8" w:rsidRPr="00611C6E">
        <w:rPr>
          <w:b/>
          <w:bCs/>
          <w:i/>
          <w:iCs/>
          <w:lang w:val="ru-RU" w:eastAsia="de-DE"/>
        </w:rPr>
        <w:t>фиксированн</w:t>
      </w:r>
      <w:r w:rsidR="00F33BE8">
        <w:rPr>
          <w:b/>
          <w:bCs/>
          <w:i/>
          <w:iCs/>
          <w:lang w:val="ru-RU" w:eastAsia="de-DE"/>
        </w:rPr>
        <w:t>ого</w:t>
      </w:r>
      <w:r w:rsidR="00F33BE8" w:rsidRPr="00611C6E">
        <w:rPr>
          <w:b/>
          <w:bCs/>
          <w:i/>
          <w:iCs/>
          <w:lang w:val="ru-RU" w:eastAsia="de-DE"/>
        </w:rPr>
        <w:t xml:space="preserve"> </w:t>
      </w:r>
      <w:r w:rsidRPr="00611C6E">
        <w:rPr>
          <w:b/>
          <w:bCs/>
          <w:i/>
          <w:iCs/>
          <w:lang w:val="ru-RU" w:eastAsia="de-DE"/>
        </w:rPr>
        <w:t>процент</w:t>
      </w:r>
      <w:r w:rsidR="00F33BE8">
        <w:rPr>
          <w:b/>
          <w:bCs/>
          <w:i/>
          <w:iCs/>
          <w:lang w:val="ru-RU" w:eastAsia="de-DE"/>
        </w:rPr>
        <w:t>а</w:t>
      </w:r>
      <w:r w:rsidRPr="00611C6E">
        <w:rPr>
          <w:b/>
          <w:bCs/>
          <w:i/>
          <w:iCs/>
          <w:lang w:val="ru-RU" w:eastAsia="de-DE"/>
        </w:rPr>
        <w:t xml:space="preserve"> времени в месяц</w:t>
      </w:r>
    </w:p>
    <w:p w14:paraId="6CD4B4F2" w14:textId="32837F32" w:rsidR="002005FF" w:rsidRPr="003210E6" w:rsidRDefault="00F63C3D" w:rsidP="004B2587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0</w:t>
      </w:r>
      <w:r w:rsidRPr="003210E6">
        <w:rPr>
          <w:lang w:val="ru-RU" w:eastAsia="de-DE"/>
        </w:rPr>
        <w:t xml:space="preserve">. </w:t>
      </w:r>
      <w:r w:rsidR="00611C6E" w:rsidRPr="003210E6">
        <w:rPr>
          <w:lang w:val="ru-RU" w:eastAsia="de-DE"/>
        </w:rPr>
        <w:t>Вариант 2 «Назначение на неполн</w:t>
      </w:r>
      <w:r w:rsidR="004268C3">
        <w:rPr>
          <w:lang w:val="ru-RU" w:eastAsia="de-DE"/>
        </w:rPr>
        <w:t>ое</w:t>
      </w:r>
      <w:r w:rsidR="00611C6E" w:rsidRPr="003210E6">
        <w:rPr>
          <w:lang w:val="ru-RU" w:eastAsia="de-DE"/>
        </w:rPr>
        <w:t xml:space="preserve"> </w:t>
      </w:r>
      <w:r w:rsidR="004268C3">
        <w:rPr>
          <w:lang w:val="ru-RU" w:eastAsia="de-DE"/>
        </w:rPr>
        <w:t xml:space="preserve">рабочее время (неполная занятость) </w:t>
      </w:r>
      <w:r w:rsidR="00611C6E" w:rsidRPr="003210E6">
        <w:rPr>
          <w:lang w:val="ru-RU" w:eastAsia="de-DE"/>
        </w:rPr>
        <w:t xml:space="preserve">существующей в организации бенефициара должности для реализации проекта </w:t>
      </w:r>
      <w:r w:rsidR="00211D37">
        <w:rPr>
          <w:lang w:val="ru-RU" w:eastAsia="de-DE"/>
        </w:rPr>
        <w:t xml:space="preserve">в качестве </w:t>
      </w:r>
      <w:r w:rsidR="00611C6E" w:rsidRPr="003210E6">
        <w:rPr>
          <w:lang w:val="ru-RU" w:eastAsia="de-DE"/>
        </w:rPr>
        <w:t>фиксированн</w:t>
      </w:r>
      <w:r w:rsidR="00211D37">
        <w:rPr>
          <w:lang w:val="ru-RU" w:eastAsia="de-DE"/>
        </w:rPr>
        <w:t>ого</w:t>
      </w:r>
      <w:r w:rsidR="00611C6E" w:rsidRPr="003210E6">
        <w:rPr>
          <w:lang w:val="ru-RU" w:eastAsia="de-DE"/>
        </w:rPr>
        <w:t xml:space="preserve"> процент</w:t>
      </w:r>
      <w:r w:rsidR="00211D37">
        <w:rPr>
          <w:lang w:val="ru-RU" w:eastAsia="de-DE"/>
        </w:rPr>
        <w:t>а</w:t>
      </w:r>
      <w:r w:rsidR="00611C6E" w:rsidRPr="003210E6">
        <w:rPr>
          <w:lang w:val="ru-RU" w:eastAsia="de-DE"/>
        </w:rPr>
        <w:t xml:space="preserve"> времени в месяц» относится к должности, которая существовала до начала реализации проекта (в частности, постоянная позиция), существует в ходе реализации проекта и будет существовать после окончания проекта в организаци</w:t>
      </w:r>
      <w:r w:rsidR="00211D37">
        <w:rPr>
          <w:lang w:val="ru-RU" w:eastAsia="de-DE"/>
        </w:rPr>
        <w:t>и</w:t>
      </w:r>
      <w:r w:rsidR="00611C6E" w:rsidRPr="003210E6">
        <w:rPr>
          <w:lang w:val="ru-RU" w:eastAsia="de-DE"/>
        </w:rPr>
        <w:t xml:space="preserve"> бенефициара, следовательно, </w:t>
      </w:r>
      <w:r w:rsidR="00182DD0" w:rsidRPr="00A76E75">
        <w:rPr>
          <w:lang w:val="ru-RU" w:eastAsia="de-DE"/>
        </w:rPr>
        <w:t>заработная плата и затраты на персонал за 100% рабочего времени на этой должности обычно и регулярно выплачиваются соответствующим бенефициаром из собственных ресурсов</w:t>
      </w:r>
      <w:r w:rsidR="00611C6E" w:rsidRPr="003210E6">
        <w:rPr>
          <w:lang w:val="ru-RU" w:eastAsia="de-DE"/>
        </w:rPr>
        <w:t xml:space="preserve"> </w:t>
      </w:r>
      <w:r w:rsidR="007A5312">
        <w:rPr>
          <w:lang w:val="ru-RU" w:eastAsia="de-DE"/>
        </w:rPr>
        <w:t xml:space="preserve">и </w:t>
      </w:r>
      <w:r w:rsidR="0025284F" w:rsidRPr="003210E6">
        <w:rPr>
          <w:lang w:val="ru-RU" w:eastAsia="de-DE"/>
        </w:rPr>
        <w:t>може</w:t>
      </w:r>
      <w:r w:rsidR="00611C6E" w:rsidRPr="003210E6">
        <w:rPr>
          <w:lang w:val="ru-RU" w:eastAsia="de-DE"/>
        </w:rPr>
        <w:t xml:space="preserve">т рассматриваться в качестве собственного вклада </w:t>
      </w:r>
      <w:r w:rsidR="0025284F" w:rsidRPr="003210E6">
        <w:rPr>
          <w:lang w:val="ru-RU" w:eastAsia="de-DE"/>
        </w:rPr>
        <w:t>бенефициара</w:t>
      </w:r>
      <w:r w:rsidR="00611C6E" w:rsidRPr="003210E6">
        <w:rPr>
          <w:lang w:val="ru-RU" w:eastAsia="de-DE"/>
        </w:rPr>
        <w:t xml:space="preserve"> в проект; </w:t>
      </w:r>
      <w:r w:rsidR="0025284F" w:rsidRPr="003210E6">
        <w:rPr>
          <w:lang w:val="ru-RU" w:eastAsia="de-DE"/>
        </w:rPr>
        <w:t xml:space="preserve">реализация проекта не должна приводить к увеличению заработной платы и / или какому-либо дополнительному доходу / дополнительным выплатам для </w:t>
      </w:r>
      <w:r w:rsidR="00987EEB">
        <w:rPr>
          <w:lang w:val="ru-RU" w:eastAsia="de-DE"/>
        </w:rPr>
        <w:t>сотрудника</w:t>
      </w:r>
      <w:r w:rsidR="0025284F" w:rsidRPr="003210E6">
        <w:rPr>
          <w:lang w:val="ru-RU" w:eastAsia="de-DE"/>
        </w:rPr>
        <w:t>, работающего на этой должности.</w:t>
      </w:r>
    </w:p>
    <w:p w14:paraId="372E95D6" w14:textId="047F279B" w:rsidR="00437ADF" w:rsidRPr="003210E6" w:rsidRDefault="00F63C3D" w:rsidP="004B2587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1</w:t>
      </w:r>
      <w:r w:rsidRPr="003210E6">
        <w:rPr>
          <w:lang w:val="ru-RU" w:eastAsia="de-DE"/>
        </w:rPr>
        <w:t>.</w:t>
      </w:r>
      <w:r w:rsidR="00437ADF" w:rsidRPr="003210E6">
        <w:rPr>
          <w:lang w:val="ru-RU" w:eastAsia="de-DE"/>
        </w:rPr>
        <w:t xml:space="preserve"> Метод расчета реальных расходов на заработную плату для варианта 2 должен быть применен, если персонал не участвует в проектной деятельности на постоянной основе и работник посвящает фиксированный процент рабочего времени </w:t>
      </w:r>
      <w:r w:rsidR="00C23983" w:rsidRPr="003210E6">
        <w:rPr>
          <w:lang w:val="ru-RU" w:eastAsia="de-DE"/>
        </w:rPr>
        <w:t xml:space="preserve">по проекту </w:t>
      </w:r>
      <w:r w:rsidR="00437ADF" w:rsidRPr="003210E6">
        <w:rPr>
          <w:lang w:val="ru-RU" w:eastAsia="de-DE"/>
        </w:rPr>
        <w:t>каждый месяц. Зарплаты рассчитываются в соответствии с действующими</w:t>
      </w:r>
      <w:r w:rsidR="00CE22F0" w:rsidRPr="00882245">
        <w:rPr>
          <w:lang w:val="ru-RU" w:eastAsia="de-DE"/>
        </w:rPr>
        <w:t xml:space="preserve"> </w:t>
      </w:r>
      <w:r w:rsidR="000350BB">
        <w:rPr>
          <w:lang w:val="ru-RU" w:eastAsia="de-DE"/>
        </w:rPr>
        <w:t>договорами/контрактами;</w:t>
      </w:r>
      <w:r w:rsidR="00437ADF" w:rsidRPr="003210E6">
        <w:rPr>
          <w:lang w:val="ru-RU" w:eastAsia="de-DE"/>
        </w:rPr>
        <w:t xml:space="preserve"> часть рабочего времени выделяется на работу по проекту в соответствии с действующими трудовыми </w:t>
      </w:r>
      <w:r w:rsidR="00F5076F">
        <w:rPr>
          <w:lang w:val="ru-RU" w:eastAsia="de-DE"/>
        </w:rPr>
        <w:t>договорами/контрактами</w:t>
      </w:r>
      <w:r w:rsidR="00437ADF" w:rsidRPr="003210E6">
        <w:rPr>
          <w:lang w:val="ru-RU" w:eastAsia="de-DE"/>
        </w:rPr>
        <w:t>.</w:t>
      </w:r>
    </w:p>
    <w:p w14:paraId="6B4E1177" w14:textId="4153E40B" w:rsidR="00430D4D" w:rsidRPr="00437ADF" w:rsidRDefault="00F63C3D" w:rsidP="004B2587">
      <w:pPr>
        <w:spacing w:before="120" w:after="120" w:line="300" w:lineRule="exact"/>
        <w:contextualSpacing/>
        <w:jc w:val="both"/>
        <w:rPr>
          <w:rFonts w:cs="Times New Roman"/>
          <w:lang w:val="ru-RU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2</w:t>
      </w:r>
      <w:r w:rsidRPr="003210E6">
        <w:rPr>
          <w:lang w:val="ru-RU" w:eastAsia="de-DE"/>
        </w:rPr>
        <w:t xml:space="preserve">. </w:t>
      </w:r>
      <w:r w:rsidR="00437ADF" w:rsidRPr="003210E6">
        <w:rPr>
          <w:lang w:val="ru-RU" w:eastAsia="de-DE"/>
        </w:rPr>
        <w:t xml:space="preserve">Сумма приемлемых расходов по персоналу для варианта 2 рассчитывается следующим образом: </w:t>
      </w:r>
      <w:r w:rsidR="00B90F52" w:rsidRPr="003210E6">
        <w:rPr>
          <w:lang w:val="ru-RU" w:eastAsia="de-DE"/>
        </w:rPr>
        <w:t>общая стоимость затрат</w:t>
      </w:r>
      <w:r w:rsidR="00437ADF" w:rsidRPr="003210E6">
        <w:rPr>
          <w:lang w:val="ru-RU" w:eastAsia="de-DE"/>
        </w:rPr>
        <w:t xml:space="preserve"> на персонал умножается на определенный процент времени, отработанного по проекту. Фиксированный процент должен быть определен для каждого сотрудника, как указано в бюджете проекта, и он применим в течение всего срока реализации проекта. </w:t>
      </w:r>
      <w:r w:rsidR="00430D4D" w:rsidRPr="00BD3642">
        <w:rPr>
          <w:rFonts w:cs="Times New Roman"/>
          <w:lang w:val="ru-RU"/>
        </w:rPr>
        <w:t>Только фактически потраченное время</w:t>
      </w:r>
      <w:r w:rsidR="00314CCE" w:rsidRPr="00BD3642">
        <w:rPr>
          <w:rFonts w:cs="Times New Roman"/>
          <w:lang w:val="ru-RU"/>
        </w:rPr>
        <w:t xml:space="preserve"> на работу в проекте может быть включено в бюджет проекта</w:t>
      </w:r>
      <w:r w:rsidR="00DB0B50" w:rsidRPr="00BD3642">
        <w:rPr>
          <w:rFonts w:cs="Times New Roman"/>
          <w:lang w:val="ru-RU"/>
        </w:rPr>
        <w:t xml:space="preserve"> в качестве планируемых</w:t>
      </w:r>
      <w:r w:rsidR="001320D6" w:rsidRPr="00BD3642">
        <w:rPr>
          <w:rFonts w:cs="Times New Roman"/>
          <w:lang w:val="ru-RU"/>
        </w:rPr>
        <w:t xml:space="preserve"> </w:t>
      </w:r>
      <w:r w:rsidR="00DB0B50" w:rsidRPr="00BD3642">
        <w:rPr>
          <w:rFonts w:cs="Times New Roman"/>
          <w:lang w:val="ru-RU"/>
        </w:rPr>
        <w:t>расходов</w:t>
      </w:r>
      <w:r w:rsidR="001320D6" w:rsidRPr="0090160D">
        <w:rPr>
          <w:rFonts w:cs="Times New Roman"/>
          <w:lang w:val="ru-RU"/>
        </w:rPr>
        <w:t>, за котор</w:t>
      </w:r>
      <w:r w:rsidR="00882245" w:rsidRPr="0090160D">
        <w:rPr>
          <w:rFonts w:cs="Times New Roman"/>
        </w:rPr>
        <w:t>o</w:t>
      </w:r>
      <w:r w:rsidR="001320D6" w:rsidRPr="0090160D">
        <w:rPr>
          <w:rFonts w:cs="Times New Roman"/>
          <w:lang w:val="ru-RU"/>
        </w:rPr>
        <w:t>е впоследствии необходимо будет отчитаться</w:t>
      </w:r>
      <w:r w:rsidR="00DB0B50" w:rsidRPr="0090160D">
        <w:rPr>
          <w:rFonts w:cs="Times New Roman"/>
          <w:lang w:val="ru-RU"/>
        </w:rPr>
        <w:t>.</w:t>
      </w:r>
    </w:p>
    <w:p w14:paraId="04DCA4FB" w14:textId="77777777" w:rsidR="007618E6" w:rsidRPr="00437ADF" w:rsidRDefault="003033AC" w:rsidP="004B2587">
      <w:pPr>
        <w:spacing w:before="120" w:after="120" w:line="300" w:lineRule="exact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w:pict w14:anchorId="1C2962A0">
          <v:shape id="Text Box 3" o:spid="_x0000_s1029" type="#_x0000_t202" style="position:absolute;left:0;text-align:left;margin-left:1.15pt;margin-top:10.05pt;width:511.3pt;height:101.3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z2lwIAALoFAAAOAAAAZHJzL2Uyb0RvYy54bWysVN9PGzEMfp+0/yHK+7i2/OoqrqgDMU1C&#10;gAYTz2kuoRG5OEvS3nV/PXbuWlrGC9Ne7uz4s2N/sX123taWrVSIBlzJhwcDzpSTUBn3VPJfD1df&#10;xpzFJFwlLDhV8rWK/Hz6+dNZ4ydqBAuwlQoMg7g4aXzJFyn5SVFEuVC1iAfglUOjhlCLhGp4Kqog&#10;Goxe22I0GJwUDYTKB5AqRjy97Ix8muNrrWS61TqqxGzJMbeUvyF/5/Qtpmdi8hSEXxjZpyH+IYta&#10;GIeXbkNdiiTYMpi/QtVGBoig04GEugCtjVS5BqxmOHhTzf1CeJVrQXKi39IU/19YebO6C8xUJT/k&#10;zIkan+hBtYl9g5YdEjuNjxME3XuEpRaP8ZU35xEPqehWh5r+WA5DO/K83nJLwSQenhyejkajY84k&#10;2oang5PxOLNfvLr7ENN3BTUjoeQBHy9zKlbXMWEqCN1A6LYI1lRXxtqsUMOoCxvYSuBT25STRI89&#10;lHWsoVSOBznwno1Cb/3nVshnKnM/AmrW0XUqt1afFlHUUZGltLaKMNb9VBqpzYy8k6OQUrltnhlN&#10;KI0VfcSxx79m9RHnrg70yDeDS1vn2jgIHUv71FbPG2p1h0eSduomMbXztu+pvoPmUK2xgQJ0Axi9&#10;vDLI97WI6U4EnDjsGdwi6RY/2gI+EvQSZwsIf947JzwOAlo5a3CCSx5/L0VQnNkfDkfk6/DoiEY+&#10;K0fHpyNUwq5lvmtxy/oCsHOGuK+8zCLhk92IOkD9iMtmRreiSTiJd5c8bcSL1O0VXFZSzWYZhEPu&#10;Rbp2915SaGKZ+uyhfRTB932ecERuYDPrYvKm3TsseTqYLRNok2eBeO5Y7fnHBZHbtV9mtIF29Yx6&#10;XbnTFwAAAP//AwBQSwMEFAAGAAgAAAAhAFaT0kLbAAAACQEAAA8AAABkcnMvZG93bnJldi54bWxM&#10;j0FPAyEQhe8m/gcyJt4stEZD12UbNdWLJ6vxTBcKxGXYAN2u/97pSU+Tmffy5nvtZo4Dm2wuIaGC&#10;5UIAs9gnE9Ap+Px4uZHAStVo9JDQKvixBTbd5UWrG5NO+G6nXXWMQrA0WoGvdWw4L723UZdFGi2S&#10;dkg56kprdtxkfaLwOPCVEPc86oD0wevRPnvbf++OUcH2ya1dL3X2W2lCmOavw5t7Ver6an58AFbt&#10;XP/McMYndOiIaZ+OaAobFKxuyUhDLIGdZSHuqMqeLlKugXct/9+g+wUAAP//AwBQSwECLQAUAAYA&#10;CAAAACEAtoM4kv4AAADhAQAAEwAAAAAAAAAAAAAAAAAAAAAAW0NvbnRlbnRfVHlwZXNdLnhtbFBL&#10;AQItABQABgAIAAAAIQA4/SH/1gAAAJQBAAALAAAAAAAAAAAAAAAAAC8BAABfcmVscy8ucmVsc1BL&#10;AQItABQABgAIAAAAIQCky/z2lwIAALoFAAAOAAAAAAAAAAAAAAAAAC4CAABkcnMvZTJvRG9jLnht&#10;bFBLAQItABQABgAIAAAAIQBWk9JC2wAAAAkBAAAPAAAAAAAAAAAAAAAAAPEEAABkcnMvZG93bnJl&#10;di54bWxQSwUGAAAAAAQABADzAAAA+QUAAAAA&#10;" fillcolor="white [3201]" strokeweight=".5pt">
            <v:textbox style="mso-next-textbox:#Text Box 3">
              <w:txbxContent>
                <w:p w14:paraId="52E1D95A" w14:textId="77777777" w:rsidR="003033AC" w:rsidRPr="00437ADF" w:rsidRDefault="003033AC" w:rsidP="00D212AA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both"/>
                    <w:rPr>
                      <w:rFonts w:eastAsia="Calibri" w:cs="TimesNewRomanPSMT"/>
                      <w:i/>
                      <w:lang w:val="ru-RU"/>
                    </w:rPr>
                  </w:pPr>
                  <w:r w:rsidRPr="00437ADF">
                    <w:rPr>
                      <w:rFonts w:eastAsia="Calibri" w:cs="TimesNewRomanPSMT"/>
                      <w:i/>
                      <w:lang w:val="ru-RU"/>
                    </w:rPr>
                    <w:t xml:space="preserve">Пример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назначения на неполную ставку</w:t>
                  </w:r>
                  <w:r w:rsidRPr="00437ADF">
                    <w:rPr>
                      <w:rFonts w:eastAsia="Calibri" w:cs="TimesNewRomanPSMT"/>
                      <w:i/>
                      <w:lang w:val="ru-RU"/>
                    </w:rPr>
                    <w:t xml:space="preserve"> с фиксированным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процентом рабочего времени</w:t>
                  </w:r>
                  <w:r w:rsidRPr="00437ADF">
                    <w:rPr>
                      <w:rFonts w:eastAsia="Calibri" w:cs="TimesNewRomanPSMT"/>
                      <w:i/>
                      <w:lang w:val="ru-RU"/>
                    </w:rPr>
                    <w:t xml:space="preserve"> (вариант 2):</w:t>
                  </w:r>
                </w:p>
                <w:p w14:paraId="3D5C410A" w14:textId="7EF810CC" w:rsidR="003033AC" w:rsidRPr="00437ADF" w:rsidRDefault="003033AC" w:rsidP="00437AD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rFonts w:eastAsia="Calibri" w:cs="TimesNewRomanPSMT"/>
                      <w:lang w:val="ru-RU"/>
                    </w:rPr>
                    <w:t xml:space="preserve">Начисленная заработная плата за месяц 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lang w:val="ru-RU" w:eastAsia="de-DE"/>
                    </w:rPr>
                    <w:t>сотрудника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Б, работающего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 должности </w:t>
                  </w:r>
                  <w:r>
                    <w:rPr>
                      <w:rFonts w:eastAsia="Calibri" w:cs="TimesNewRomanPSMT"/>
                      <w:lang w:val="ru-RU"/>
                    </w:rPr>
                    <w:t>«бухгалтера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проекта</w:t>
                  </w:r>
                  <w:r>
                    <w:rPr>
                      <w:rFonts w:eastAsia="Calibri" w:cs="TimesNewRomanPSMT"/>
                      <w:lang w:val="ru-RU"/>
                    </w:rPr>
                    <w:t>»,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вместе с </w:t>
                  </w:r>
                  <w:r>
                    <w:rPr>
                      <w:rFonts w:eastAsia="Calibri" w:cs="TimesNewRomanPSMT"/>
                      <w:lang w:val="ru-RU"/>
                    </w:rPr>
                    <w:t>расходами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работодателя составляет 1000 евро;</w:t>
                  </w:r>
                </w:p>
                <w:p w14:paraId="1737F354" w14:textId="1B756B87" w:rsidR="003033AC" w:rsidRDefault="003033AC" w:rsidP="00D212A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 w:rsidRPr="00611C6E">
                    <w:rPr>
                      <w:rFonts w:eastAsia="Calibri" w:cs="TimesNewRomanPSMT"/>
                      <w:lang w:val="ru-RU"/>
                    </w:rPr>
                    <w:t xml:space="preserve">Процент </w:t>
                  </w:r>
                  <w:r>
                    <w:rPr>
                      <w:rFonts w:eastAsia="Calibri" w:cs="TimesNewRomanPSMT"/>
                      <w:lang w:val="ru-RU"/>
                    </w:rPr>
                    <w:t>отработанного времени на</w:t>
                  </w:r>
                  <w:r w:rsidRPr="00611C6E">
                    <w:rPr>
                      <w:rFonts w:eastAsia="Calibri" w:cs="TimesNewRomanPSMT"/>
                      <w:lang w:val="ru-RU"/>
                    </w:rPr>
                    <w:t xml:space="preserve"> проект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 в месяц</w:t>
                  </w:r>
                  <w:r w:rsidRPr="00611C6E">
                    <w:rPr>
                      <w:rFonts w:eastAsia="Calibri" w:cs="TimesNewRomanPSMT"/>
                      <w:lang w:val="ru-RU"/>
                    </w:rPr>
                    <w:t xml:space="preserve"> составляет</w:t>
                  </w:r>
                  <w:r w:rsidRPr="00B90F52">
                    <w:rPr>
                      <w:rFonts w:eastAsia="Calibri" w:cs="TimesNewRomanPSMT"/>
                      <w:lang w:val="ru-RU"/>
                    </w:rPr>
                    <w:t xml:space="preserve"> 30 %;</w:t>
                  </w:r>
                </w:p>
                <w:p w14:paraId="587E970F" w14:textId="77777777" w:rsidR="003033AC" w:rsidRPr="00B90F52" w:rsidRDefault="003033AC" w:rsidP="00CE22F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lang w:val="ru-RU"/>
                    </w:rPr>
                  </w:pPr>
                  <w:r w:rsidRPr="00CE22F0">
                    <w:rPr>
                      <w:rFonts w:eastAsia="Calibri" w:cs="TimesNewRomanPSMT"/>
                      <w:lang w:val="ru-RU"/>
                    </w:rPr>
                    <w:t>Приемлемые расходы по персоналу для сотрудника Б составляют 300 евро.</w:t>
                  </w:r>
                </w:p>
              </w:txbxContent>
            </v:textbox>
          </v:shape>
        </w:pict>
      </w:r>
    </w:p>
    <w:p w14:paraId="1FB1EC9B" w14:textId="77777777" w:rsidR="007618E6" w:rsidRPr="00437ADF" w:rsidRDefault="007618E6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07CEAB5D" w14:textId="77777777" w:rsidR="007618E6" w:rsidRPr="00437ADF" w:rsidRDefault="007618E6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1E90B2FA" w14:textId="77777777" w:rsidR="007618E6" w:rsidRPr="00437ADF" w:rsidRDefault="007618E6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302EF065" w14:textId="77777777" w:rsidR="00D212AA" w:rsidRPr="00437ADF" w:rsidRDefault="00D212AA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13C928C9" w14:textId="77777777" w:rsidR="009E0B19" w:rsidRPr="00437ADF" w:rsidRDefault="009E0B19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3C603D1F" w14:textId="77777777" w:rsidR="001152C1" w:rsidRDefault="001152C1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5315B01E" w14:textId="6BA4183C" w:rsidR="00A325BB" w:rsidRPr="00B90F52" w:rsidRDefault="00B90F52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  <w:r>
        <w:rPr>
          <w:b/>
          <w:bCs/>
          <w:i/>
          <w:iCs/>
          <w:lang w:val="ru-RU" w:eastAsia="de-DE"/>
        </w:rPr>
        <w:t xml:space="preserve">Вариант 3: </w:t>
      </w:r>
      <w:r w:rsidRPr="00157F56">
        <w:rPr>
          <w:b/>
          <w:bCs/>
          <w:i/>
          <w:iCs/>
          <w:lang w:val="ru-RU" w:eastAsia="de-DE"/>
        </w:rPr>
        <w:t xml:space="preserve">Назначение </w:t>
      </w:r>
      <w:r>
        <w:rPr>
          <w:b/>
          <w:bCs/>
          <w:i/>
          <w:iCs/>
          <w:lang w:val="ru-RU" w:eastAsia="de-DE"/>
        </w:rPr>
        <w:t>на</w:t>
      </w:r>
      <w:r w:rsidRPr="00157F56">
        <w:rPr>
          <w:b/>
          <w:bCs/>
          <w:i/>
          <w:iCs/>
          <w:lang w:val="ru-RU" w:eastAsia="de-DE"/>
        </w:rPr>
        <w:t xml:space="preserve"> </w:t>
      </w:r>
      <w:r w:rsidR="00663CF4">
        <w:rPr>
          <w:b/>
          <w:bCs/>
          <w:i/>
          <w:iCs/>
          <w:lang w:val="ru-RU" w:eastAsia="de-DE"/>
        </w:rPr>
        <w:t>неполное рабочее время (неполная занятость)</w:t>
      </w:r>
      <w:r w:rsidR="006559E3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 xml:space="preserve">существующей </w:t>
      </w:r>
      <w:r w:rsidRPr="00157F56">
        <w:rPr>
          <w:b/>
          <w:bCs/>
          <w:i/>
          <w:iCs/>
          <w:lang w:val="ru-RU" w:eastAsia="de-DE"/>
        </w:rPr>
        <w:t xml:space="preserve">в организации </w:t>
      </w:r>
      <w:r>
        <w:rPr>
          <w:b/>
          <w:bCs/>
          <w:i/>
          <w:iCs/>
          <w:lang w:val="ru-RU" w:eastAsia="de-DE"/>
        </w:rPr>
        <w:t>бенефициара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>должности</w:t>
      </w:r>
      <w:r w:rsidRPr="00157F56">
        <w:rPr>
          <w:b/>
          <w:bCs/>
          <w:i/>
          <w:iCs/>
          <w:lang w:val="ru-RU" w:eastAsia="de-DE"/>
        </w:rPr>
        <w:t xml:space="preserve"> </w:t>
      </w:r>
      <w:r>
        <w:rPr>
          <w:b/>
          <w:bCs/>
          <w:i/>
          <w:iCs/>
          <w:lang w:val="ru-RU" w:eastAsia="de-DE"/>
        </w:rPr>
        <w:t xml:space="preserve">для реализации проекта </w:t>
      </w:r>
      <w:r w:rsidR="007B3935">
        <w:rPr>
          <w:b/>
          <w:bCs/>
          <w:i/>
          <w:iCs/>
          <w:lang w:val="ru-RU" w:eastAsia="de-DE"/>
        </w:rPr>
        <w:t>с</w:t>
      </w:r>
      <w:r>
        <w:rPr>
          <w:b/>
          <w:bCs/>
          <w:i/>
          <w:iCs/>
          <w:lang w:val="ru-RU" w:eastAsia="de-DE"/>
        </w:rPr>
        <w:t xml:space="preserve"> нефиксированн</w:t>
      </w:r>
      <w:r w:rsidR="007B3935">
        <w:rPr>
          <w:b/>
          <w:bCs/>
          <w:i/>
          <w:iCs/>
          <w:lang w:val="ru-RU" w:eastAsia="de-DE"/>
        </w:rPr>
        <w:t>ым</w:t>
      </w:r>
      <w:r>
        <w:rPr>
          <w:b/>
          <w:bCs/>
          <w:i/>
          <w:iCs/>
          <w:lang w:val="ru-RU" w:eastAsia="de-DE"/>
        </w:rPr>
        <w:t xml:space="preserve"> </w:t>
      </w:r>
      <w:r w:rsidR="007B3935">
        <w:rPr>
          <w:b/>
          <w:bCs/>
          <w:i/>
          <w:iCs/>
          <w:lang w:val="ru-RU" w:eastAsia="de-DE"/>
        </w:rPr>
        <w:t>рабочим графиком</w:t>
      </w:r>
    </w:p>
    <w:p w14:paraId="02125149" w14:textId="1A43E0D8" w:rsidR="00B90F52" w:rsidRPr="003210E6" w:rsidRDefault="00D212AA" w:rsidP="004B2587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3</w:t>
      </w:r>
      <w:r w:rsidRPr="003210E6">
        <w:rPr>
          <w:lang w:val="ru-RU" w:eastAsia="de-DE"/>
        </w:rPr>
        <w:t xml:space="preserve">. </w:t>
      </w:r>
      <w:r w:rsidR="00B90F52" w:rsidRPr="003210E6">
        <w:rPr>
          <w:lang w:val="ru-RU" w:eastAsia="de-DE"/>
        </w:rPr>
        <w:t xml:space="preserve">Вариант 3 «Назначение на </w:t>
      </w:r>
      <w:r w:rsidR="00BE71C6" w:rsidRPr="00A76E75">
        <w:rPr>
          <w:bCs/>
          <w:iCs/>
          <w:lang w:val="ru-RU" w:eastAsia="de-DE"/>
        </w:rPr>
        <w:t>неполное рабочее время (неполная занятость)</w:t>
      </w:r>
      <w:r w:rsidR="00BE71C6" w:rsidRPr="003210E6" w:rsidDel="00BE71C6">
        <w:rPr>
          <w:lang w:val="ru-RU" w:eastAsia="de-DE"/>
        </w:rPr>
        <w:t xml:space="preserve"> </w:t>
      </w:r>
      <w:r w:rsidR="00B90F52" w:rsidRPr="003210E6">
        <w:rPr>
          <w:lang w:val="ru-RU" w:eastAsia="de-DE"/>
        </w:rPr>
        <w:t xml:space="preserve">существующей в организации бенефициара должности для реализации проекта </w:t>
      </w:r>
      <w:r w:rsidR="007B3935" w:rsidRPr="003210E6">
        <w:rPr>
          <w:lang w:val="ru-RU" w:eastAsia="de-DE"/>
        </w:rPr>
        <w:t>с нефиксированным рабочим графиком</w:t>
      </w:r>
      <w:r w:rsidR="00B90F52" w:rsidRPr="003210E6">
        <w:rPr>
          <w:lang w:val="ru-RU" w:eastAsia="de-DE"/>
        </w:rPr>
        <w:t>» относится к должности, которая существовала до начала реализации проекта (в частности, постоянная позиция), существует в ходе реализации проекта и будет существовать после окончания проекта в организаци</w:t>
      </w:r>
      <w:r w:rsidR="00AB422A">
        <w:rPr>
          <w:lang w:val="ru-RU" w:eastAsia="de-DE"/>
        </w:rPr>
        <w:t>и</w:t>
      </w:r>
      <w:r w:rsidR="00B90F52" w:rsidRPr="003210E6">
        <w:rPr>
          <w:lang w:val="ru-RU" w:eastAsia="de-DE"/>
        </w:rPr>
        <w:t xml:space="preserve"> бенефициара, следовательно, заработная плата и затраты на персонал за 100% рабочего времени на этой должности обычно и регулярно выплачиваются соответствующим бенефициаром из собственных ресурсов </w:t>
      </w:r>
      <w:r w:rsidR="00875E7C">
        <w:rPr>
          <w:lang w:val="ru-RU" w:eastAsia="de-DE"/>
        </w:rPr>
        <w:t xml:space="preserve">и </w:t>
      </w:r>
      <w:r w:rsidR="00B90F52" w:rsidRPr="003210E6">
        <w:rPr>
          <w:lang w:val="ru-RU" w:eastAsia="de-DE"/>
        </w:rPr>
        <w:t>может рассматриваться в качестве собственного вклада бенефициара в проект; реализация проекта не должна приводить к увеличению заработной платы и / или какому-либо дополнительному доходу / дополнительным выплатам для человека, работающего на этой должности.</w:t>
      </w:r>
    </w:p>
    <w:p w14:paraId="13C4FD98" w14:textId="03FF030A" w:rsidR="00E53661" w:rsidRPr="003210E6" w:rsidRDefault="00D212AA" w:rsidP="004B2587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4</w:t>
      </w:r>
      <w:r w:rsidRPr="003210E6">
        <w:rPr>
          <w:lang w:val="ru-RU" w:eastAsia="de-DE"/>
        </w:rPr>
        <w:t xml:space="preserve">. </w:t>
      </w:r>
      <w:r w:rsidR="00B90F52" w:rsidRPr="003210E6">
        <w:rPr>
          <w:lang w:val="ru-RU" w:eastAsia="de-DE"/>
        </w:rPr>
        <w:t xml:space="preserve">Метод расчета реальных расходов на заработную плату для варианта 3 должен быть применен, если сотрудник посвящает </w:t>
      </w:r>
      <w:r w:rsidR="00EE66F8">
        <w:rPr>
          <w:lang w:val="ru-RU" w:eastAsia="de-DE"/>
        </w:rPr>
        <w:t>часть свободно</w:t>
      </w:r>
      <w:r w:rsidR="005B693E">
        <w:rPr>
          <w:lang w:val="ru-RU" w:eastAsia="de-DE"/>
        </w:rPr>
        <w:t>го</w:t>
      </w:r>
      <w:r w:rsidR="00EE66F8">
        <w:rPr>
          <w:lang w:val="ru-RU" w:eastAsia="de-DE"/>
        </w:rPr>
        <w:t xml:space="preserve"> </w:t>
      </w:r>
      <w:r w:rsidR="00B90F52" w:rsidRPr="003210E6">
        <w:rPr>
          <w:lang w:val="ru-RU" w:eastAsia="de-DE"/>
        </w:rPr>
        <w:t>рабочего времени (количество часов) работе по проекту.</w:t>
      </w:r>
    </w:p>
    <w:p w14:paraId="074159CF" w14:textId="6C9EF467" w:rsidR="00436BB4" w:rsidRPr="003210E6" w:rsidRDefault="00D212AA" w:rsidP="00436BB4">
      <w:pPr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5</w:t>
      </w:r>
      <w:r w:rsidRPr="003210E6">
        <w:rPr>
          <w:lang w:val="ru-RU" w:eastAsia="de-DE"/>
        </w:rPr>
        <w:t xml:space="preserve">. </w:t>
      </w:r>
      <w:r w:rsidR="00436BB4" w:rsidRPr="003210E6">
        <w:rPr>
          <w:lang w:val="ru-RU" w:eastAsia="de-DE"/>
        </w:rPr>
        <w:t xml:space="preserve">Сумма приемлемых расходов по персоналу для варианта 3 рассчитывается следующим образом: </w:t>
      </w:r>
      <w:r w:rsidR="005B693E">
        <w:rPr>
          <w:lang w:val="ru-RU" w:eastAsia="de-DE"/>
        </w:rPr>
        <w:t xml:space="preserve"> начисленная заработная плата </w:t>
      </w:r>
      <w:r w:rsidR="00436BB4" w:rsidRPr="003210E6">
        <w:rPr>
          <w:lang w:val="ru-RU" w:eastAsia="de-DE"/>
        </w:rPr>
        <w:t xml:space="preserve">(включая социальные отчисления работодателя) за соответствующий месяц умножается на количество часов, отработанных по проекту за соответствующий месяц (отработанные часы </w:t>
      </w:r>
      <w:r w:rsidR="00134AC4">
        <w:rPr>
          <w:lang w:val="ru-RU" w:eastAsia="de-DE"/>
        </w:rPr>
        <w:t xml:space="preserve">различны </w:t>
      </w:r>
      <w:r w:rsidR="00436BB4" w:rsidRPr="003210E6">
        <w:rPr>
          <w:lang w:val="ru-RU" w:eastAsia="de-DE"/>
        </w:rPr>
        <w:t>для каждого месяца).</w:t>
      </w:r>
    </w:p>
    <w:p w14:paraId="711F1D68" w14:textId="227052A2" w:rsidR="007B3935" w:rsidRPr="00437ADF" w:rsidRDefault="00D212AA" w:rsidP="007B3935">
      <w:pPr>
        <w:spacing w:before="120" w:after="120" w:line="300" w:lineRule="exact"/>
        <w:contextualSpacing/>
        <w:jc w:val="both"/>
        <w:rPr>
          <w:rFonts w:cs="Times New Roman"/>
          <w:lang w:val="ru-RU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6</w:t>
      </w:r>
      <w:r w:rsidRPr="003210E6">
        <w:rPr>
          <w:lang w:val="ru-RU" w:eastAsia="de-DE"/>
        </w:rPr>
        <w:t xml:space="preserve">. </w:t>
      </w:r>
      <w:r w:rsidR="007B3935" w:rsidRPr="003210E6">
        <w:rPr>
          <w:lang w:val="ru-RU" w:eastAsia="de-DE"/>
        </w:rPr>
        <w:t>Общая почасовая ставка может быть зафиксирована в</w:t>
      </w:r>
      <w:r w:rsidR="007E52ED">
        <w:rPr>
          <w:lang w:val="ru-RU" w:eastAsia="de-DE"/>
        </w:rPr>
        <w:t xml:space="preserve"> трудовом договоре/контракте.</w:t>
      </w:r>
      <w:r w:rsidR="007B3935" w:rsidRPr="003210E6">
        <w:rPr>
          <w:lang w:val="ru-RU" w:eastAsia="de-DE"/>
        </w:rPr>
        <w:t xml:space="preserve"> В этом случае сумма приемлемых расходов по персоналу рассчитывается путем умножения фиксированной почасовой ставки на отработанное время в течение этого месяца. В том случае, если в </w:t>
      </w:r>
      <w:r w:rsidR="00554808">
        <w:rPr>
          <w:lang w:val="ru-RU" w:eastAsia="de-DE"/>
        </w:rPr>
        <w:t xml:space="preserve">трудовом договоре/контракте </w:t>
      </w:r>
      <w:r w:rsidR="007B3935" w:rsidRPr="003210E6">
        <w:rPr>
          <w:lang w:val="ru-RU" w:eastAsia="de-DE"/>
        </w:rPr>
        <w:t xml:space="preserve">указана только ежемесячная заработная плата, почасовая ставка рассчитывается путем деления ежемесячной суммы приемлемых расходов по персоналу (указанной в документах) за отчетный отработанный месяц на среднегодовое значение рабочих часов или путем деления ежемесячной суммы приемлемых расходов по персоналу на ежемесячное рабочее время, установленное в </w:t>
      </w:r>
      <w:r w:rsidR="00014098">
        <w:rPr>
          <w:lang w:val="ru-RU" w:eastAsia="de-DE"/>
        </w:rPr>
        <w:t xml:space="preserve">трудовом договоре/контракте </w:t>
      </w:r>
      <w:r w:rsidR="007B3935" w:rsidRPr="003210E6">
        <w:rPr>
          <w:lang w:val="ru-RU" w:eastAsia="de-DE"/>
        </w:rPr>
        <w:t>и выраженное в часах. Только время, которое фактически было затрачено для работы по проекту</w:t>
      </w:r>
      <w:r w:rsidR="00851191">
        <w:rPr>
          <w:lang w:val="ru-RU" w:eastAsia="de-DE"/>
        </w:rPr>
        <w:t>,</w:t>
      </w:r>
      <w:r w:rsidR="007B3935" w:rsidRPr="003210E6">
        <w:rPr>
          <w:lang w:val="ru-RU" w:eastAsia="de-DE"/>
        </w:rPr>
        <w:t xml:space="preserve"> может быть включено в расходы</w:t>
      </w:r>
      <w:r w:rsidR="00B15673">
        <w:rPr>
          <w:lang w:val="ru-RU" w:eastAsia="de-DE"/>
        </w:rPr>
        <w:t xml:space="preserve"> по проекту</w:t>
      </w:r>
      <w:r w:rsidR="007B3935" w:rsidRPr="003210E6">
        <w:rPr>
          <w:lang w:val="ru-RU" w:eastAsia="de-DE"/>
        </w:rPr>
        <w:t>.</w:t>
      </w:r>
      <w:r w:rsidR="007B3935">
        <w:rPr>
          <w:rFonts w:cs="Times New Roman"/>
          <w:lang w:val="ru-RU"/>
        </w:rPr>
        <w:t xml:space="preserve"> </w:t>
      </w:r>
    </w:p>
    <w:p w14:paraId="51B81C5C" w14:textId="77777777" w:rsidR="00694C79" w:rsidRPr="00436BB4" w:rsidRDefault="003033AC" w:rsidP="004B2587">
      <w:pPr>
        <w:spacing w:before="120" w:after="120" w:line="300" w:lineRule="exact"/>
        <w:jc w:val="both"/>
        <w:rPr>
          <w:lang w:val="ru-RU" w:eastAsia="de-DE"/>
        </w:rPr>
      </w:pPr>
      <w:r>
        <w:rPr>
          <w:rFonts w:eastAsia="Calibri" w:cs="TimesNewRomanPSMT"/>
          <w:i/>
          <w:noProof/>
          <w:lang w:val="ru-RU" w:eastAsia="ru-RU"/>
        </w:rPr>
        <w:pict w14:anchorId="7AB9656B">
          <v:shape id="Text Box 4" o:spid="_x0000_s1030" type="#_x0000_t202" style="position:absolute;left:0;text-align:left;margin-left:-1.75pt;margin-top:10.05pt;width:511.5pt;height:15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9flQIAALoFAAAOAAAAZHJzL2Uyb0RvYy54bWysVE1PGzEQvVfqf7B8L5vQkELEBqUgqkqo&#10;oELF2fHaZIXX49pOsumv77N3E8LHhaqXXdvz5nnmeWZOz9rGsJXyoSZb8uHBgDNlJVW1fSj5r7vL&#10;T8echShsJQxZVfKNCvxs+vHD6dpN1CEtyFTKM5DYMFm7ki9idJOiCHKhGhEOyCkLoybfiIitfygq&#10;L9Zgb0xxOBiMizX5ynmSKgScXnRGPs38WisZr7UOKjJTcsQW89fn7zx9i+mpmDx44Ra17MMQ/xBF&#10;I2qLS3dUFyIKtvT1K6qmlp4C6XggqSlI61qqnAOyGQ5eZHO7EE7lXCBOcDuZwv+jlT9WN57VVclH&#10;nFnR4InuVBvZV2rZKKmzdmEC0K0DLLY4xitvzwMOU9Kt9k36Ix0GO3Te7LRNZBKH49HJeHAEk4Rt&#10;eHI0Ph6OE0/x5O58iN8UNSwtSu7xeFlTsboKsYNuIem2QKauLmtj8iYVjDo3nq0EntrEHCTIn6GM&#10;ZWuE8hlxvGJI1Dv/uRHysQ9vjwF8xiZPlUurDytJ1EmRV3FjVMIY+1NpSJsVeSNGIaWyuzgzOqE0&#10;MnqPY49/iuo9zl0e8Mg3k40756a25DuVnktbPW6l1R0eb7iXd1rGdt72NdVX0JyqDQrIU9eAwcnL&#10;GnpfiRBvhEfHoTAwReI1PtoQHon6FWcL8n/eOk94NAKsnK3RwSUPv5fCK87Md4sWORmORqnl82Z0&#10;9OUQG79vme9b7LI5J1TOEPPKybxM+Gi2S+2pucewmaVbYRJW4u6Sx+3yPHZzBcNKqtksg9DkTsQr&#10;e+tkok4qpzq7a++Fd32dR7TID9r2upi8KPcOmzwtzZaRdJ17IencqdrrjwGRu6kfZmkC7e8z6mnk&#10;Tv8CAAD//wMAUEsDBBQABgAIAAAAIQAgSKtY3QAAAAoBAAAPAAAAZHJzL2Rvd25yZXYueG1sTI/B&#10;TsMwEETvSPyDtUjcWjuJQGmIUwEqXDhREOdt7NoR8Tqy3TT8Pe4JjrMzmnnbbhc3slmHOHiSUKwF&#10;ME29VwMZCZ8fL6saWExICkdPWsKPjrDtrq9abJQ/07ue98mwXEKxQQk2panhPPZWO4xrP2nK3tEH&#10;hynLYLgKeM7lbuSlEPfc4UB5weKkn63uv/cnJ2H3ZDamrzHYXa2GYV6+jm/mVcrbm+XxAVjSS/oL&#10;wwU/o0OXmQ7+RCqyUcKqustJCaUogF18UWzy5SChKusKeNfy/y90vwAAAP//AwBQSwECLQAUAAYA&#10;CAAAACEAtoM4kv4AAADhAQAAEwAAAAAAAAAAAAAAAAAAAAAAW0NvbnRlbnRfVHlwZXNdLnhtbFBL&#10;AQItABQABgAIAAAAIQA4/SH/1gAAAJQBAAALAAAAAAAAAAAAAAAAAC8BAABfcmVscy8ucmVsc1BL&#10;AQItABQABgAIAAAAIQBoGP9flQIAALoFAAAOAAAAAAAAAAAAAAAAAC4CAABkcnMvZTJvRG9jLnht&#10;bFBLAQItABQABgAIAAAAIQAgSKtY3QAAAAoBAAAPAAAAAAAAAAAAAAAAAO8EAABkcnMvZG93bnJl&#10;di54bWxQSwUGAAAAAAQABADzAAAA+QUAAAAA&#10;" fillcolor="white [3201]" strokeweight=".5pt">
            <v:textbox>
              <w:txbxContent>
                <w:p w14:paraId="4A096B72" w14:textId="41774CD2" w:rsidR="003033AC" w:rsidRPr="007B3935" w:rsidRDefault="003033AC" w:rsidP="00694C79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both"/>
                    <w:rPr>
                      <w:rFonts w:eastAsia="Calibri" w:cs="TimesNewRomanPSMT"/>
                      <w:i/>
                      <w:lang w:val="ru-RU"/>
                    </w:rPr>
                  </w:pPr>
                  <w:r w:rsidRPr="007B3935">
                    <w:rPr>
                      <w:rFonts w:eastAsia="Calibri" w:cs="TimesNewRomanPSMT"/>
                      <w:i/>
                      <w:lang w:val="ru-RU"/>
                    </w:rPr>
                    <w:t>Пример н</w:t>
                  </w:r>
                  <w:r w:rsidRPr="007B3935">
                    <w:rPr>
                      <w:bCs/>
                      <w:i/>
                      <w:iCs/>
                      <w:lang w:val="ru-RU" w:eastAsia="de-DE"/>
                    </w:rPr>
                    <w:t xml:space="preserve">азначения на </w:t>
                  </w:r>
                  <w:r w:rsidRPr="00A76E75">
                    <w:rPr>
                      <w:bCs/>
                      <w:i/>
                      <w:iCs/>
                      <w:lang w:val="ru-RU" w:eastAsia="de-DE"/>
                    </w:rPr>
                    <w:t>неполное рабочее время (неполная занятость)</w:t>
                  </w:r>
                  <w:r>
                    <w:rPr>
                      <w:b/>
                      <w:bCs/>
                      <w:i/>
                      <w:iCs/>
                      <w:lang w:val="ru-RU" w:eastAsia="de-DE"/>
                    </w:rPr>
                    <w:t xml:space="preserve"> </w:t>
                  </w:r>
                  <w:r w:rsidRPr="007B3935">
                    <w:rPr>
                      <w:bCs/>
                      <w:i/>
                      <w:iCs/>
                      <w:lang w:val="ru-RU" w:eastAsia="de-DE"/>
                    </w:rPr>
                    <w:t>с нефиксированным рабочим графиком (вариант 3)</w:t>
                  </w:r>
                  <w:r>
                    <w:rPr>
                      <w:bCs/>
                      <w:i/>
                      <w:iCs/>
                      <w:lang w:val="ru-RU" w:eastAsia="de-DE"/>
                    </w:rPr>
                    <w:t>:</w:t>
                  </w:r>
                </w:p>
                <w:p w14:paraId="666BE0FC" w14:textId="3267A6F5" w:rsidR="003033AC" w:rsidRPr="007B3935" w:rsidRDefault="003033AC" w:rsidP="00694C7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rFonts w:eastAsia="Calibri" w:cs="TimesNewRomanPSMT"/>
                      <w:lang w:val="ru-RU"/>
                    </w:rPr>
                    <w:t xml:space="preserve">Начисленная заработная плата за месяц </w:t>
                  </w:r>
                  <w:r>
                    <w:rPr>
                      <w:lang w:val="ru-RU" w:eastAsia="de-DE"/>
                    </w:rPr>
                    <w:t>сотрудника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В, работающего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 должности </w:t>
                  </w:r>
                  <w:r>
                    <w:rPr>
                      <w:rFonts w:eastAsia="Calibri" w:cs="TimesNewRomanPSMT"/>
                      <w:lang w:val="ru-RU"/>
                    </w:rPr>
                    <w:t>«специалист по закупкам»,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вместе с </w:t>
                  </w:r>
                  <w:r>
                    <w:rPr>
                      <w:rFonts w:eastAsia="Calibri" w:cs="TimesNewRomanPSMT"/>
                      <w:lang w:val="ru-RU"/>
                    </w:rPr>
                    <w:t>расходами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работодателя составляет 1000 евро;</w:t>
                  </w:r>
                </w:p>
                <w:p w14:paraId="53A304F4" w14:textId="77777777" w:rsidR="003033AC" w:rsidRPr="007B3935" w:rsidRDefault="003033AC" w:rsidP="007B393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lang w:val="ru-RU" w:eastAsia="de-DE"/>
                    </w:rPr>
                    <w:t>Общая почасовая ставка для сотрудника В составляет</w:t>
                  </w:r>
                  <w:r w:rsidRPr="007B3935">
                    <w:rPr>
                      <w:b/>
                      <w:lang w:val="ru-RU" w:eastAsia="de-DE"/>
                    </w:rPr>
                    <w:t xml:space="preserve"> </w:t>
                  </w:r>
                  <w:r>
                    <w:rPr>
                      <w:lang w:val="ru-RU" w:eastAsia="de-DE"/>
                    </w:rPr>
                    <w:t>1000/168 (с</w:t>
                  </w:r>
                  <w:r w:rsidRPr="007B3935">
                    <w:rPr>
                      <w:lang w:val="ru-RU" w:eastAsia="de-DE"/>
                    </w:rPr>
                    <w:t>реднее количество часов в месяц) = 5,95</w:t>
                  </w:r>
                  <w:r>
                    <w:rPr>
                      <w:lang w:val="ru-RU" w:eastAsia="de-DE"/>
                    </w:rPr>
                    <w:t xml:space="preserve"> евро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>;</w:t>
                  </w:r>
                </w:p>
                <w:p w14:paraId="3001E393" w14:textId="741A3EE7" w:rsidR="003033AC" w:rsidRPr="007B3935" w:rsidRDefault="003033AC" w:rsidP="007B393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lang w:val="ru-RU"/>
                    </w:rPr>
                  </w:pPr>
                  <w:r>
                    <w:rPr>
                      <w:rFonts w:eastAsia="Calibri" w:cs="TimesNewRomanPSMT"/>
                      <w:lang w:val="ru-RU"/>
                    </w:rPr>
                    <w:t>Сотрудник В, например, в июле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от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>работал 10 часов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 в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проекте; </w:t>
                  </w:r>
                  <w:r w:rsidRPr="00B90F52">
                    <w:rPr>
                      <w:lang w:val="ru-RU" w:eastAsia="de-DE"/>
                    </w:rPr>
                    <w:t>Сумма приемл</w:t>
                  </w:r>
                  <w:r>
                    <w:rPr>
                      <w:lang w:val="ru-RU" w:eastAsia="de-DE"/>
                    </w:rPr>
                    <w:t xml:space="preserve">емых расходов по персоналу 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для сотрудника </w:t>
                  </w:r>
                  <w:r>
                    <w:rPr>
                      <w:rFonts w:eastAsia="Calibri" w:cs="TimesNewRomanPSMT"/>
                      <w:lang w:val="ru-RU"/>
                    </w:rPr>
                    <w:t>В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за июль </w:t>
                  </w:r>
                  <w:r>
                    <w:rPr>
                      <w:rFonts w:eastAsia="Calibri" w:cs="TimesNewRomanPSMT"/>
                      <w:lang w:val="ru-RU"/>
                    </w:rPr>
                    <w:t>составляет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5,95x10 = 59,50 евро.</w:t>
                  </w:r>
                </w:p>
              </w:txbxContent>
            </v:textbox>
          </v:shape>
        </w:pict>
      </w:r>
    </w:p>
    <w:p w14:paraId="1F24DFBF" w14:textId="77777777" w:rsidR="00E53661" w:rsidRPr="00436BB4" w:rsidRDefault="00E53661" w:rsidP="004B2587">
      <w:pPr>
        <w:spacing w:before="120" w:after="120" w:line="300" w:lineRule="exact"/>
        <w:jc w:val="both"/>
        <w:rPr>
          <w:rFonts w:eastAsia="Calibri" w:cs="TimesNewRomanPSMT"/>
          <w:i/>
          <w:lang w:val="ru-RU"/>
        </w:rPr>
      </w:pPr>
    </w:p>
    <w:p w14:paraId="64A8728F" w14:textId="77777777" w:rsidR="00694C79" w:rsidRPr="00436BB4" w:rsidRDefault="00694C79" w:rsidP="004B2587">
      <w:pPr>
        <w:spacing w:before="120" w:after="120" w:line="300" w:lineRule="exact"/>
        <w:jc w:val="both"/>
        <w:rPr>
          <w:rFonts w:eastAsia="Calibri" w:cs="TimesNewRomanPSMT"/>
          <w:i/>
          <w:lang w:val="ru-RU"/>
        </w:rPr>
      </w:pPr>
    </w:p>
    <w:p w14:paraId="2D3FBF6D" w14:textId="77777777" w:rsidR="00694C79" w:rsidRPr="00436BB4" w:rsidRDefault="00694C79" w:rsidP="004B2587">
      <w:pPr>
        <w:spacing w:before="120" w:after="120" w:line="300" w:lineRule="exact"/>
        <w:jc w:val="both"/>
        <w:rPr>
          <w:rFonts w:eastAsia="Calibri" w:cs="TimesNewRomanPSMT"/>
          <w:i/>
          <w:lang w:val="ru-RU"/>
        </w:rPr>
      </w:pPr>
    </w:p>
    <w:p w14:paraId="019F8C85" w14:textId="77777777" w:rsidR="00694C79" w:rsidRPr="00436BB4" w:rsidRDefault="00694C79" w:rsidP="004B2587">
      <w:pPr>
        <w:spacing w:before="120" w:after="120" w:line="300" w:lineRule="exact"/>
        <w:jc w:val="both"/>
        <w:rPr>
          <w:rFonts w:eastAsia="Calibri" w:cs="TimesNewRomanPSMT"/>
          <w:i/>
          <w:lang w:val="ru-RU"/>
        </w:rPr>
      </w:pPr>
    </w:p>
    <w:p w14:paraId="60DE8E93" w14:textId="77777777" w:rsidR="00496D0A" w:rsidRPr="00436BB4" w:rsidRDefault="00496D0A" w:rsidP="004B258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rFonts w:eastAsia="Calibri" w:cs="TimesNewRomanPSMT"/>
          <w:lang w:val="ru-RU"/>
        </w:rPr>
      </w:pPr>
      <w:r w:rsidRPr="00436BB4">
        <w:rPr>
          <w:strike/>
          <w:lang w:val="ru-RU" w:eastAsia="de-DE"/>
        </w:rPr>
        <w:t xml:space="preserve"> </w:t>
      </w:r>
    </w:p>
    <w:p w14:paraId="55108973" w14:textId="77777777" w:rsidR="00105F0A" w:rsidRPr="00436BB4" w:rsidRDefault="00105F0A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7675E33B" w14:textId="77777777" w:rsidR="00BE71C6" w:rsidRDefault="00BE71C6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239B4233" w14:textId="77777777" w:rsidR="002226DD" w:rsidRDefault="002226DD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16476A6F" w14:textId="77777777" w:rsidR="003630B9" w:rsidRDefault="003630B9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4CCAD7E0" w14:textId="47542030" w:rsidR="00B07F78" w:rsidRDefault="00EB5DA6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  <w:r w:rsidRPr="00EB5DA6">
        <w:rPr>
          <w:b/>
          <w:bCs/>
          <w:i/>
          <w:iCs/>
          <w:lang w:val="ru-RU" w:eastAsia="de-DE"/>
        </w:rPr>
        <w:t xml:space="preserve">Вариант 4: человек </w:t>
      </w:r>
      <w:r>
        <w:rPr>
          <w:b/>
          <w:bCs/>
          <w:i/>
          <w:iCs/>
          <w:lang w:val="ru-RU" w:eastAsia="de-DE"/>
        </w:rPr>
        <w:t>нанят организацией бенефициара на</w:t>
      </w:r>
      <w:r w:rsidRPr="00EB5DA6">
        <w:rPr>
          <w:b/>
          <w:bCs/>
          <w:i/>
          <w:iCs/>
          <w:lang w:val="ru-RU" w:eastAsia="de-DE"/>
        </w:rPr>
        <w:t xml:space="preserve"> </w:t>
      </w:r>
      <w:r w:rsidR="00BE5FCF">
        <w:rPr>
          <w:b/>
          <w:bCs/>
          <w:i/>
          <w:iCs/>
          <w:lang w:val="ru-RU" w:eastAsia="de-DE"/>
        </w:rPr>
        <w:t xml:space="preserve">полное рабочее время (полная занятость) </w:t>
      </w:r>
      <w:r>
        <w:rPr>
          <w:b/>
          <w:bCs/>
          <w:i/>
          <w:iCs/>
          <w:lang w:val="ru-RU" w:eastAsia="de-DE"/>
        </w:rPr>
        <w:t xml:space="preserve"> </w:t>
      </w:r>
      <w:r w:rsidRPr="00EB5DA6">
        <w:rPr>
          <w:b/>
          <w:bCs/>
          <w:i/>
          <w:iCs/>
          <w:lang w:val="ru-RU" w:eastAsia="de-DE"/>
        </w:rPr>
        <w:t xml:space="preserve">или </w:t>
      </w:r>
      <w:r w:rsidR="00BE5FCF">
        <w:rPr>
          <w:b/>
          <w:bCs/>
          <w:i/>
          <w:iCs/>
          <w:lang w:val="ru-RU" w:eastAsia="de-DE"/>
        </w:rPr>
        <w:t xml:space="preserve">неполное рабочее время (неполная занятость)  </w:t>
      </w:r>
      <w:r w:rsidRPr="00EB5DA6">
        <w:rPr>
          <w:b/>
          <w:bCs/>
          <w:i/>
          <w:iCs/>
          <w:lang w:val="ru-RU" w:eastAsia="de-DE"/>
        </w:rPr>
        <w:t>исключительно для</w:t>
      </w:r>
      <w:r>
        <w:rPr>
          <w:b/>
          <w:bCs/>
          <w:i/>
          <w:iCs/>
          <w:lang w:val="ru-RU" w:eastAsia="de-DE"/>
        </w:rPr>
        <w:t xml:space="preserve"> работы по проекту</w:t>
      </w:r>
    </w:p>
    <w:p w14:paraId="0163ABBB" w14:textId="77777777" w:rsidR="00014098" w:rsidRPr="00EB5DA6" w:rsidRDefault="00014098" w:rsidP="004B2587">
      <w:pPr>
        <w:spacing w:before="120" w:after="120" w:line="300" w:lineRule="exact"/>
        <w:contextualSpacing/>
        <w:jc w:val="both"/>
        <w:rPr>
          <w:b/>
          <w:bCs/>
          <w:i/>
          <w:iCs/>
          <w:lang w:val="ru-RU" w:eastAsia="de-DE"/>
        </w:rPr>
      </w:pPr>
    </w:p>
    <w:p w14:paraId="1CC88505" w14:textId="2371B53D" w:rsidR="00EB5DA6" w:rsidRPr="00EB5DA6" w:rsidRDefault="00694C79" w:rsidP="00EB5DA6">
      <w:pPr>
        <w:spacing w:before="120" w:after="120" w:line="300" w:lineRule="exact"/>
        <w:jc w:val="both"/>
        <w:rPr>
          <w:lang w:val="ru-RU" w:eastAsia="de-DE"/>
        </w:rPr>
      </w:pPr>
      <w:r w:rsidRPr="003210E6">
        <w:rPr>
          <w:lang w:val="ru-RU" w:eastAsia="de-DE"/>
        </w:rPr>
        <w:t>2.3</w:t>
      </w:r>
      <w:r w:rsidR="00D11754" w:rsidRPr="003210E6">
        <w:rPr>
          <w:lang w:val="ru-RU" w:eastAsia="de-DE"/>
        </w:rPr>
        <w:t>7</w:t>
      </w:r>
      <w:r w:rsidRPr="003210E6">
        <w:rPr>
          <w:lang w:val="ru-RU" w:eastAsia="de-DE"/>
        </w:rPr>
        <w:t xml:space="preserve">. </w:t>
      </w:r>
      <w:r w:rsidR="00EB5DA6">
        <w:rPr>
          <w:lang w:val="ru-RU" w:eastAsia="de-DE"/>
        </w:rPr>
        <w:t>Вариант 4 «</w:t>
      </w:r>
      <w:r w:rsidR="00EB5DA6" w:rsidRPr="00EB5DA6">
        <w:rPr>
          <w:bCs/>
          <w:iCs/>
          <w:lang w:val="ru-RU" w:eastAsia="de-DE"/>
        </w:rPr>
        <w:t xml:space="preserve">человек нанят организацией бенефициара на </w:t>
      </w:r>
      <w:r w:rsidR="00E5573B" w:rsidRPr="00A76E75">
        <w:rPr>
          <w:bCs/>
          <w:iCs/>
          <w:lang w:val="ru-RU" w:eastAsia="de-DE"/>
        </w:rPr>
        <w:t xml:space="preserve">полное рабочее время (полная занятость)  или неполное рабочее время (неполная занятость) </w:t>
      </w:r>
      <w:r w:rsidR="00EB5DA6" w:rsidRPr="00EB5DA6">
        <w:rPr>
          <w:bCs/>
          <w:iCs/>
          <w:lang w:val="ru-RU" w:eastAsia="de-DE"/>
        </w:rPr>
        <w:t>исключительно для работы по проекту</w:t>
      </w:r>
      <w:r w:rsidR="00EB5DA6">
        <w:rPr>
          <w:lang w:val="ru-RU" w:eastAsia="de-DE"/>
        </w:rPr>
        <w:t>»</w:t>
      </w:r>
      <w:r w:rsidR="00EB5DA6" w:rsidRPr="00EB5DA6">
        <w:rPr>
          <w:lang w:val="ru-RU" w:eastAsia="de-DE"/>
        </w:rPr>
        <w:t xml:space="preserve"> предполагает создание в организации </w:t>
      </w:r>
      <w:r w:rsidR="00EB5DA6">
        <w:rPr>
          <w:lang w:val="ru-RU" w:eastAsia="de-DE"/>
        </w:rPr>
        <w:t>бенефициара</w:t>
      </w:r>
      <w:r w:rsidR="00EB5DA6" w:rsidRPr="00EB5DA6">
        <w:rPr>
          <w:lang w:val="ru-RU" w:eastAsia="de-DE"/>
        </w:rPr>
        <w:t xml:space="preserve"> </w:t>
      </w:r>
      <w:r w:rsidR="00EB5DA6">
        <w:rPr>
          <w:lang w:val="ru-RU" w:eastAsia="de-DE"/>
        </w:rPr>
        <w:t>должности на полн</w:t>
      </w:r>
      <w:r w:rsidR="00187D4C">
        <w:rPr>
          <w:lang w:val="ru-RU" w:eastAsia="de-DE"/>
        </w:rPr>
        <w:t>ое</w:t>
      </w:r>
      <w:r w:rsidR="00EB5DA6">
        <w:rPr>
          <w:lang w:val="ru-RU" w:eastAsia="de-DE"/>
        </w:rPr>
        <w:t xml:space="preserve"> или неполн</w:t>
      </w:r>
      <w:r w:rsidR="00187D4C">
        <w:rPr>
          <w:lang w:val="ru-RU" w:eastAsia="de-DE"/>
        </w:rPr>
        <w:t>ое</w:t>
      </w:r>
      <w:r w:rsidR="00EB5DA6" w:rsidRPr="00EB5DA6">
        <w:rPr>
          <w:lang w:val="ru-RU" w:eastAsia="de-DE"/>
        </w:rPr>
        <w:t xml:space="preserve"> рабоч</w:t>
      </w:r>
      <w:r w:rsidR="00187D4C">
        <w:rPr>
          <w:lang w:val="ru-RU" w:eastAsia="de-DE"/>
        </w:rPr>
        <w:t>ее</w:t>
      </w:r>
      <w:r w:rsidR="00EB5DA6" w:rsidRPr="00EB5DA6">
        <w:rPr>
          <w:lang w:val="ru-RU" w:eastAsia="de-DE"/>
        </w:rPr>
        <w:t xml:space="preserve"> </w:t>
      </w:r>
      <w:r w:rsidR="00187D4C">
        <w:rPr>
          <w:lang w:val="ru-RU" w:eastAsia="de-DE"/>
        </w:rPr>
        <w:t>время</w:t>
      </w:r>
      <w:r w:rsidR="00EB5DA6" w:rsidRPr="00EB5DA6">
        <w:rPr>
          <w:lang w:val="ru-RU" w:eastAsia="de-DE"/>
        </w:rPr>
        <w:t xml:space="preserve"> исключительно для реализации проекта. Эта позиция не существовала до начала реализации проекта,</w:t>
      </w:r>
      <w:r w:rsidR="00DD4CA2">
        <w:rPr>
          <w:lang w:val="ru-RU" w:eastAsia="de-DE"/>
        </w:rPr>
        <w:t xml:space="preserve"> и </w:t>
      </w:r>
      <w:r w:rsidR="00EB5DA6" w:rsidRPr="00EB5DA6">
        <w:rPr>
          <w:lang w:val="ru-RU" w:eastAsia="de-DE"/>
        </w:rPr>
        <w:t>будет существовать только в рамках проекта.</w:t>
      </w:r>
      <w:r w:rsidR="00DD4CA2">
        <w:rPr>
          <w:lang w:val="ru-RU" w:eastAsia="de-DE"/>
        </w:rPr>
        <w:t xml:space="preserve"> Начисленная заработная плата</w:t>
      </w:r>
      <w:r w:rsidR="00EB5DA6" w:rsidRPr="00EB5DA6">
        <w:rPr>
          <w:lang w:val="ru-RU" w:eastAsia="de-DE"/>
        </w:rPr>
        <w:t>, включая расходы работодателя на эту должность</w:t>
      </w:r>
      <w:r w:rsidR="00EB5DA6">
        <w:rPr>
          <w:lang w:val="ru-RU" w:eastAsia="de-DE"/>
        </w:rPr>
        <w:t>,</w:t>
      </w:r>
      <w:r w:rsidR="00EB5DA6" w:rsidRPr="00EB5DA6">
        <w:rPr>
          <w:lang w:val="ru-RU" w:eastAsia="de-DE"/>
        </w:rPr>
        <w:t xml:space="preserve"> могут финансироваться за счет собственного софинансирования соответствующего </w:t>
      </w:r>
      <w:r w:rsidR="00EB5DA6">
        <w:rPr>
          <w:lang w:val="ru-RU" w:eastAsia="de-DE"/>
        </w:rPr>
        <w:t>бенефициара</w:t>
      </w:r>
      <w:r w:rsidR="00EB5DA6" w:rsidRPr="00EB5DA6">
        <w:rPr>
          <w:lang w:val="ru-RU" w:eastAsia="de-DE"/>
        </w:rPr>
        <w:t xml:space="preserve">, либо </w:t>
      </w:r>
      <w:r w:rsidR="00EB5DA6">
        <w:rPr>
          <w:lang w:val="ru-RU" w:eastAsia="de-DE"/>
        </w:rPr>
        <w:t>за счет средств</w:t>
      </w:r>
      <w:r w:rsidR="00EB5DA6" w:rsidRPr="00EB5DA6">
        <w:rPr>
          <w:lang w:val="ru-RU" w:eastAsia="de-DE"/>
        </w:rPr>
        <w:t xml:space="preserve"> ЕС из Программы, либо </w:t>
      </w:r>
      <w:r w:rsidR="00EB5DA6">
        <w:rPr>
          <w:lang w:val="ru-RU" w:eastAsia="de-DE"/>
        </w:rPr>
        <w:t xml:space="preserve">за счет </w:t>
      </w:r>
      <w:r w:rsidR="00EB5DA6" w:rsidRPr="00EB5DA6">
        <w:rPr>
          <w:lang w:val="ru-RU" w:eastAsia="de-DE"/>
        </w:rPr>
        <w:t xml:space="preserve">этих </w:t>
      </w:r>
      <w:r w:rsidR="00EB5DA6">
        <w:rPr>
          <w:lang w:val="ru-RU" w:eastAsia="de-DE"/>
        </w:rPr>
        <w:t xml:space="preserve"> обоих </w:t>
      </w:r>
      <w:r w:rsidR="00EB5DA6" w:rsidRPr="00EB5DA6">
        <w:rPr>
          <w:lang w:val="ru-RU" w:eastAsia="de-DE"/>
        </w:rPr>
        <w:t>финансовых источников.</w:t>
      </w:r>
      <w:r w:rsidR="00EB5DA6">
        <w:rPr>
          <w:lang w:val="ru-RU" w:eastAsia="de-DE"/>
        </w:rPr>
        <w:t xml:space="preserve"> </w:t>
      </w:r>
    </w:p>
    <w:p w14:paraId="53A3BFB8" w14:textId="77777777" w:rsidR="00D11754" w:rsidRPr="00EB5DA6" w:rsidRDefault="003033AC" w:rsidP="004B2587">
      <w:pPr>
        <w:spacing w:before="120" w:after="120" w:line="300" w:lineRule="exact"/>
        <w:jc w:val="both"/>
        <w:rPr>
          <w:u w:val="single"/>
          <w:lang w:val="ru-RU" w:eastAsia="de-DE"/>
        </w:rPr>
      </w:pPr>
      <w:r>
        <w:rPr>
          <w:noProof/>
          <w:u w:val="single"/>
          <w:lang w:val="ru-RU" w:eastAsia="ru-RU"/>
        </w:rPr>
        <w:pict w14:anchorId="3574BD25">
          <v:shape id="Text Box 5" o:spid="_x0000_s1031" type="#_x0000_t202" style="position:absolute;left:0;text-align:left;margin-left:4.85pt;margin-top:3.95pt;width:509.1pt;height:88.2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p9lQIAALoFAAAOAAAAZHJzL2Uyb0RvYy54bWysVE1PGzEQvVfqf7B8L5sEQi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KvmY&#10;MysaPNG9aiP7Qi0bJ3bWLkwAunOAxRbXeOXNfcBlKrrVvkl/lMOgB8/PW26TM4nL49Hp6ckhgkjo&#10;hkNUe5TZL17MnQ/xq6KGJaHkHo+XORWr6xCRCqAbSIoWyNTVVW1MPqSGURfGs5XAU5uYk4TFHspY&#10;tkYqh+NBdrynS6639nMj5FMqc98DTsamcCq3Vp9WoqijIkvx2aiEMfaH0qA2M/JGjkJKZbd5ZnRC&#10;aVT0HsMe/5LVe4y7OmCRI5ONW+OmtuQ7lvaprZ421OoOD5J26k5ibOdt31N9B82pekYDeeoGMDh5&#10;VYPvaxHirfCYOPQMtki8wUcbwiNRL3G2IP/7rfuExyBAy9kaE1zy8GspvOLMfLMYkdPhEVqMxXw4&#10;Gn8e4eB3NfNdjV02F4TOGWJfOZnFhI9mI2pPzQOWzSxFhUpYidgljxvxInZ7BctKqtksgzDkTsRr&#10;e+dkcp1YTn123z4I7/o+jxiR77SZdTF51e4dNllami0j6TrPQuK5Y7XnHwsit2u/zNIG2j1n1MvK&#10;nf4BAAD//wMAUEsDBBQABgAIAAAAIQCHLb5i2wAAAAgBAAAPAAAAZHJzL2Rvd25yZXYueG1sTI/B&#10;TsMwEETvSPyDtUjcqF1ANAlxKkCFCycK4ryNXdsiXke2m4a/xz3R245mNPumXc9+YJOOyQWSsFwI&#10;YJr6oBwZCV+frzcVsJSRFA6BtIRfnWDdXV602KhwpA89bbNhpYRSgxJszmPDeeqt9pgWYdRUvH2I&#10;HnOR0XAV8VjK/cBvhXjgHh2VDxZH/WJ1/7M9eAmbZ1ObvsJoN5Vybpq/9+/mTcrrq/npEVjWc/4P&#10;wwm/oENXmHbhQCqxQUK9KkEJqxrYyRViWZbsylXd3wHvWn4+oPsDAAD//wMAUEsBAi0AFAAGAAgA&#10;AAAhALaDOJL+AAAA4QEAABMAAAAAAAAAAAAAAAAAAAAAAFtDb250ZW50X1R5cGVzXS54bWxQSwEC&#10;LQAUAAYACAAAACEAOP0h/9YAAACUAQAACwAAAAAAAAAAAAAAAAAvAQAAX3JlbHMvLnJlbHNQSwEC&#10;LQAUAAYACAAAACEAWRk6fZUCAAC6BQAADgAAAAAAAAAAAAAAAAAuAgAAZHJzL2Uyb0RvYy54bWxQ&#10;SwECLQAUAAYACAAAACEAhy2+YtsAAAAIAQAADwAAAAAAAAAAAAAAAADvBAAAZHJzL2Rvd25yZXYu&#10;eG1sUEsFBgAAAAAEAAQA8wAAAPcFAAAAAA==&#10;" fillcolor="white [3201]" strokeweight=".5pt">
            <v:textbox>
              <w:txbxContent>
                <w:p w14:paraId="18062B04" w14:textId="224987FA" w:rsidR="003033AC" w:rsidRPr="001C21DC" w:rsidRDefault="003033AC" w:rsidP="00EB5DA6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00" w:lineRule="exact"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rFonts w:eastAsia="Calibri" w:cs="TimesNewRomanPSMT"/>
                      <w:i/>
                      <w:lang w:val="ru-RU"/>
                    </w:rPr>
                    <w:t>Пример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занятости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на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полное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или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неполное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рабочее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время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(</w:t>
                  </w:r>
                  <w:r>
                    <w:rPr>
                      <w:rFonts w:eastAsia="Calibri" w:cs="TimesNewRomanPSMT"/>
                      <w:i/>
                      <w:lang w:val="ru-RU"/>
                    </w:rPr>
                    <w:t>вариант</w:t>
                  </w:r>
                  <w:r w:rsidRPr="001C21DC">
                    <w:rPr>
                      <w:rFonts w:eastAsia="Calibri" w:cs="TimesNewRomanPSMT"/>
                      <w:i/>
                      <w:lang w:val="ru-RU"/>
                    </w:rPr>
                    <w:t xml:space="preserve"> 4): 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сотрудник </w:t>
                  </w:r>
                  <w:r>
                    <w:rPr>
                      <w:rFonts w:eastAsia="Calibri" w:cs="TimesNewRomanPSMT"/>
                      <w:lang w:val="ru-RU"/>
                    </w:rPr>
                    <w:t>Г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был нанят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на должност</w:t>
                  </w:r>
                  <w:r>
                    <w:rPr>
                      <w:rFonts w:eastAsia="Calibri" w:cs="TimesNewRomanPSMT"/>
                      <w:lang w:val="ru-RU"/>
                    </w:rPr>
                    <w:t>ь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«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>координатор</w:t>
                  </w:r>
                  <w:r>
                    <w:rPr>
                      <w:rFonts w:eastAsia="Calibri" w:cs="TimesNewRomanPSMT"/>
                      <w:lang w:val="ru-RU"/>
                    </w:rPr>
                    <w:t>а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проекта</w:t>
                  </w:r>
                  <w:r>
                    <w:rPr>
                      <w:rFonts w:eastAsia="Calibri" w:cs="TimesNewRomanPSMT"/>
                      <w:lang w:val="ru-RU"/>
                    </w:rPr>
                    <w:t>»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на неполн</w:t>
                  </w:r>
                  <w:r>
                    <w:rPr>
                      <w:rFonts w:eastAsia="Calibri" w:cs="TimesNewRomanPSMT"/>
                      <w:lang w:val="ru-RU"/>
                    </w:rPr>
                    <w:t>ое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рабоч</w:t>
                  </w:r>
                  <w:r>
                    <w:rPr>
                      <w:rFonts w:eastAsia="Calibri" w:cs="TimesNewRomanPSMT"/>
                      <w:lang w:val="ru-RU"/>
                    </w:rPr>
                    <w:t>ее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время 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с вовлеченностью 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>50%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>(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вместе с </w:t>
                  </w:r>
                  <w:r>
                    <w:rPr>
                      <w:rFonts w:eastAsia="Calibri" w:cs="TimesNewRomanPSMT"/>
                      <w:lang w:val="ru-RU"/>
                    </w:rPr>
                    <w:t>расходами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работодателя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>)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 с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начисленной </w:t>
                  </w:r>
                  <w:r>
                    <w:rPr>
                      <w:lang w:val="ru-RU" w:eastAsia="de-DE"/>
                    </w:rPr>
                    <w:t xml:space="preserve">заработной платой в 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500 евро </w:t>
                  </w:r>
                  <w:r>
                    <w:rPr>
                      <w:rFonts w:eastAsia="Calibri" w:cs="TimesNewRomanPSMT"/>
                      <w:lang w:val="ru-RU"/>
                    </w:rPr>
                    <w:t>за указанную ставку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>;</w:t>
                  </w:r>
                </w:p>
                <w:p w14:paraId="3FACF9CA" w14:textId="77777777" w:rsidR="003033AC" w:rsidRPr="001C21DC" w:rsidRDefault="003033AC" w:rsidP="004D7EB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00" w:lineRule="exact"/>
                    <w:contextualSpacing/>
                    <w:jc w:val="both"/>
                    <w:rPr>
                      <w:lang w:val="ru-RU"/>
                    </w:rPr>
                  </w:pPr>
                  <w:r w:rsidRPr="00B90F52">
                    <w:rPr>
                      <w:lang w:val="ru-RU" w:eastAsia="de-DE"/>
                    </w:rPr>
                    <w:t>Сумма приемл</w:t>
                  </w:r>
                  <w:r>
                    <w:rPr>
                      <w:lang w:val="ru-RU" w:eastAsia="de-DE"/>
                    </w:rPr>
                    <w:t xml:space="preserve">емых расходов по персоналу 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для сотрудника </w:t>
                  </w:r>
                  <w:r>
                    <w:rPr>
                      <w:rFonts w:eastAsia="Calibri" w:cs="TimesNewRomanPSMT"/>
                      <w:lang w:val="ru-RU"/>
                    </w:rPr>
                    <w:t>Г составляет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 500 </w:t>
                  </w:r>
                  <w:r w:rsidRPr="00181F53">
                    <w:rPr>
                      <w:rFonts w:eastAsia="Calibri" w:cs="TimesNewRomanPSMT"/>
                    </w:rPr>
                    <w:t>EUR</w:t>
                  </w:r>
                  <w:r w:rsidRPr="001C21DC">
                    <w:rPr>
                      <w:rFonts w:eastAsia="Calibri" w:cs="TimesNewRomanPSMT"/>
                      <w:lang w:val="ru-RU"/>
                    </w:rPr>
                    <w:t xml:space="preserve">. </w:t>
                  </w:r>
                </w:p>
              </w:txbxContent>
            </v:textbox>
          </v:shape>
        </w:pict>
      </w:r>
    </w:p>
    <w:p w14:paraId="4BFEEACE" w14:textId="77777777" w:rsidR="009E0B19" w:rsidRPr="00EB5DA6" w:rsidRDefault="009E0B19" w:rsidP="00461C1B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0D82CF6F" w14:textId="77777777" w:rsidR="009E0B19" w:rsidRPr="00EB5DA6" w:rsidRDefault="009E0B19" w:rsidP="00461C1B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6E5C8CB2" w14:textId="77777777" w:rsidR="009E0B19" w:rsidRPr="00EB5DA6" w:rsidRDefault="009E0B19" w:rsidP="00461C1B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6F8E6B6B" w14:textId="77777777" w:rsidR="009E0B19" w:rsidRPr="00EB5DA6" w:rsidRDefault="009E0B19" w:rsidP="00461C1B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45BBD14C" w14:textId="77777777" w:rsidR="009E0B19" w:rsidRPr="00EB5DA6" w:rsidRDefault="009E0B19" w:rsidP="00461C1B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515919F7" w14:textId="3FFCA21E" w:rsidR="00402A02" w:rsidRDefault="00D11754" w:rsidP="00402A02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  <w:r w:rsidRPr="003210E6">
        <w:rPr>
          <w:lang w:val="ru-RU" w:eastAsia="de-DE"/>
        </w:rPr>
        <w:t xml:space="preserve">2.38. </w:t>
      </w:r>
      <w:r w:rsidR="00402A02" w:rsidRPr="00402A02">
        <w:rPr>
          <w:lang w:val="ru-RU" w:eastAsia="de-DE"/>
        </w:rPr>
        <w:t xml:space="preserve">В случае, если работник </w:t>
      </w:r>
      <w:r w:rsidR="00402A02">
        <w:rPr>
          <w:lang w:val="ru-RU" w:eastAsia="de-DE"/>
        </w:rPr>
        <w:t>нанят</w:t>
      </w:r>
      <w:r w:rsidR="00402A02" w:rsidRPr="00402A02">
        <w:rPr>
          <w:lang w:val="ru-RU" w:eastAsia="de-DE"/>
        </w:rPr>
        <w:t xml:space="preserve"> на почасовой основе и посвящает определенное количество часов</w:t>
      </w:r>
      <w:r w:rsidR="00402A02">
        <w:rPr>
          <w:lang w:val="ru-RU" w:eastAsia="de-DE"/>
        </w:rPr>
        <w:t xml:space="preserve"> рабочего времени работе</w:t>
      </w:r>
      <w:r w:rsidR="00402A02" w:rsidRPr="00402A02">
        <w:rPr>
          <w:lang w:val="ru-RU" w:eastAsia="de-DE"/>
        </w:rPr>
        <w:t xml:space="preserve"> над проектом, </w:t>
      </w:r>
      <w:r w:rsidR="00402A02">
        <w:rPr>
          <w:lang w:val="ru-RU" w:eastAsia="de-DE"/>
        </w:rPr>
        <w:t>с</w:t>
      </w:r>
      <w:r w:rsidR="00402A02" w:rsidRPr="00B90F52">
        <w:rPr>
          <w:lang w:val="ru-RU" w:eastAsia="de-DE"/>
        </w:rPr>
        <w:t>умма приемл</w:t>
      </w:r>
      <w:r w:rsidR="00402A02">
        <w:rPr>
          <w:lang w:val="ru-RU" w:eastAsia="de-DE"/>
        </w:rPr>
        <w:t xml:space="preserve">емых расходов по персоналу </w:t>
      </w:r>
      <w:r w:rsidR="00402A02" w:rsidRPr="00402A02">
        <w:rPr>
          <w:lang w:val="ru-RU" w:eastAsia="de-DE"/>
        </w:rPr>
        <w:t>рассчитывается на основе почасовой ставки, установленной в</w:t>
      </w:r>
      <w:r w:rsidR="001320D6">
        <w:rPr>
          <w:lang w:val="ru-RU" w:eastAsia="de-DE"/>
        </w:rPr>
        <w:t xml:space="preserve"> </w:t>
      </w:r>
      <w:r w:rsidR="00402A02" w:rsidRPr="00402A02">
        <w:rPr>
          <w:lang w:val="ru-RU" w:eastAsia="de-DE"/>
        </w:rPr>
        <w:t xml:space="preserve">трудовом </w:t>
      </w:r>
      <w:r w:rsidR="00040AAB">
        <w:rPr>
          <w:lang w:val="ru-RU" w:eastAsia="de-DE"/>
        </w:rPr>
        <w:t>договоре/контракте</w:t>
      </w:r>
      <w:r w:rsidR="00402A02" w:rsidRPr="00402A02">
        <w:rPr>
          <w:lang w:val="ru-RU" w:eastAsia="de-DE"/>
        </w:rPr>
        <w:t xml:space="preserve">. </w:t>
      </w:r>
      <w:r w:rsidR="00402A02" w:rsidRPr="00B90F52">
        <w:rPr>
          <w:lang w:val="ru-RU" w:eastAsia="de-DE"/>
        </w:rPr>
        <w:t>Сумма приемл</w:t>
      </w:r>
      <w:r w:rsidR="00402A02">
        <w:rPr>
          <w:lang w:val="ru-RU" w:eastAsia="de-DE"/>
        </w:rPr>
        <w:t xml:space="preserve">емых расходов по персоналу </w:t>
      </w:r>
      <w:r w:rsidR="00402A02" w:rsidRPr="00402A02">
        <w:rPr>
          <w:lang w:val="ru-RU" w:eastAsia="de-DE"/>
        </w:rPr>
        <w:t xml:space="preserve">для варианта 4 рассчитывается следующим образом: почасовая ставка, установленная в трудовом </w:t>
      </w:r>
      <w:r w:rsidR="00040AAB">
        <w:rPr>
          <w:lang w:val="ru-RU" w:eastAsia="de-DE"/>
        </w:rPr>
        <w:t>договоре/контракте</w:t>
      </w:r>
      <w:r w:rsidR="00402A02">
        <w:rPr>
          <w:lang w:val="ru-RU" w:eastAsia="de-DE"/>
        </w:rPr>
        <w:t xml:space="preserve">, </w:t>
      </w:r>
      <w:r w:rsidR="00402A02" w:rsidRPr="00402A02">
        <w:rPr>
          <w:lang w:val="ru-RU" w:eastAsia="de-DE"/>
        </w:rPr>
        <w:t xml:space="preserve">умножается на количество часов, фактически отработанных </w:t>
      </w:r>
      <w:r w:rsidR="00402A02">
        <w:rPr>
          <w:lang w:val="ru-RU" w:eastAsia="de-DE"/>
        </w:rPr>
        <w:t>по проекту,</w:t>
      </w:r>
      <w:r w:rsidR="00402A02" w:rsidRPr="00402A02">
        <w:rPr>
          <w:lang w:val="ru-RU" w:eastAsia="de-DE"/>
        </w:rPr>
        <w:t xml:space="preserve"> на основе действующей системы учета рабочего времени.</w:t>
      </w:r>
    </w:p>
    <w:p w14:paraId="6C808076" w14:textId="77777777" w:rsidR="00040AAB" w:rsidRPr="00402A02" w:rsidRDefault="00040AAB" w:rsidP="00402A02">
      <w:pPr>
        <w:autoSpaceDE w:val="0"/>
        <w:autoSpaceDN w:val="0"/>
        <w:adjustRightInd w:val="0"/>
        <w:spacing w:before="120" w:after="120" w:line="300" w:lineRule="exact"/>
        <w:contextualSpacing/>
        <w:jc w:val="both"/>
        <w:rPr>
          <w:lang w:val="ru-RU" w:eastAsia="de-DE"/>
        </w:rPr>
      </w:pPr>
    </w:p>
    <w:p w14:paraId="6245EBE6" w14:textId="77777777" w:rsidR="00D11754" w:rsidRPr="00402A02" w:rsidRDefault="003033AC" w:rsidP="004B2587">
      <w:pPr>
        <w:spacing w:before="120" w:after="120" w:line="300" w:lineRule="exact"/>
        <w:jc w:val="both"/>
        <w:rPr>
          <w:lang w:val="ru-RU" w:eastAsia="de-DE"/>
        </w:rPr>
      </w:pPr>
      <w:r>
        <w:rPr>
          <w:noProof/>
          <w:lang w:val="ru-RU" w:eastAsia="ru-RU"/>
        </w:rPr>
        <w:pict w14:anchorId="5A891745">
          <v:shape id="Text Box 6" o:spid="_x0000_s1032" type="#_x0000_t202" style="position:absolute;left:0;text-align:left;margin-left:4.85pt;margin-top:.35pt;width:507.75pt;height:12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nmAIAALoFAAAOAAAAZHJzL2Uyb0RvYy54bWysVFFPGzEMfp+0/xDlfVxb2sKqXlEHYpqE&#10;AA0mntNc0kYkcZakvet+PU7uWlrGC9Ne7uz4s2N/sT29aIwmG+GDAlvS/kmPEmE5VMouS/rr8frL&#10;OSUhMlsxDVaUdCsCvZh9/jSt3UQMYAW6Ep5gEBsmtSvpKkY3KYrAV8KwcAJOWDRK8IZFVP2yqDyr&#10;MbrRxaDXGxc1+Mp54CIEPL1qjXSW40speLyTMohIdEkxt5i/Pn8X6VvMpmyy9MytFO/SYP+QhWHK&#10;4qX7UFcsMrL26q9QRnEPAWQ84WAKkFJxkWvAavq9N9U8rJgTuRYkJ7g9TeH/heW3m3tPVFXSMSWW&#10;GXyiR9FE8g0aMk7s1C5MEPTgEBYbPMZX3p0HPExFN9Kb9MdyCNqR5+2e2xSM4+F4ODwfDkaUcLT1&#10;R2dnp8PMfvHq7nyI3wUYkoSSeny8zCnb3ISIqSB0B0m3BdCqulZaZyU1jLjUnmwYPrWOOUn0OEJp&#10;S2pM5XTUy4GPbCn03n+hGX9OZR5HQE3bdJ3IrdWllShqqchS3GqRMNr+FBKpzYy8kyPjXNh9nhmd&#10;UBIr+ohjh3/N6iPObR3okW8GG/fORlnwLUvH1FbPO2pli0eSDupOYmwWTddTXQctoNpiA3loBzA4&#10;fq2Q7xsW4j3zOHHYM7hF4h1+pAZ8JOgkSlbg/7x3nvA4CGilpMYJLmn4vWZeUKJ/WByRr/0hthiJ&#10;WRmOzgao+EPL4tBi1+YSsHP6uK8cz2LCR70TpQfzhMtmnm5FE7Mc7y5p3ImXsd0ruKy4mM8zCIfc&#10;sXhjHxxPoRPLqc8emyfmXdfnEUfkFnazziZv2r3FJk8L83UEqfIsJJ5bVjv+cUHkdu2WWdpAh3pG&#10;va7c2QsAAAD//wMAUEsDBBQABgAIAAAAIQBVpFFh2wAAAAcBAAAPAAAAZHJzL2Rvd25yZXYueG1s&#10;TI7NTsMwEITvSLyDtUjcqNOInySNUwEqXDi1IM7b2LWtxuvIdtPw9rgnuIw0mtHM165nN7BJhWg9&#10;CVguCmCKei8taQFfn293FbCYkCQOnpSAHxVh3V1ftdhIf6atmnZJszxCsUEBJqWx4Tz2RjmMCz8q&#10;ytnBB4cp26C5DHjO427gZVE8coeW8oPBUb0a1R93Jydg86Jr3VcYzKaS1k7z9+FDvwtxezM/r4Al&#10;Nae/MlzwMzp0mWnvTyQjGwTUT7koIOslLMqHEtheQHlfL4F3Lf/P3/0CAAD//wMAUEsBAi0AFAAG&#10;AAgAAAAhALaDOJL+AAAA4QEAABMAAAAAAAAAAAAAAAAAAAAAAFtDb250ZW50X1R5cGVzXS54bWxQ&#10;SwECLQAUAAYACAAAACEAOP0h/9YAAACUAQAACwAAAAAAAAAAAAAAAAAvAQAAX3JlbHMvLnJlbHNQ&#10;SwECLQAUAAYACAAAACEA3oA3p5gCAAC6BQAADgAAAAAAAAAAAAAAAAAuAgAAZHJzL2Uyb0RvYy54&#10;bWxQSwECLQAUAAYACAAAACEAVaRRYdsAAAAHAQAADwAAAAAAAAAAAAAAAADyBAAAZHJzL2Rvd25y&#10;ZXYueG1sUEsFBgAAAAAEAAQA8wAAAPoFAAAAAA==&#10;" fillcolor="white [3201]" strokeweight=".5pt">
            <v:textbox>
              <w:txbxContent>
                <w:p w14:paraId="5C3D0683" w14:textId="77777777" w:rsidR="003033AC" w:rsidRPr="00402A02" w:rsidRDefault="003033AC" w:rsidP="00D11754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both"/>
                    <w:rPr>
                      <w:rFonts w:eastAsia="Calibri" w:cs="TimesNewRomanPSMT"/>
                      <w:i/>
                      <w:lang w:val="ru-RU"/>
                    </w:rPr>
                  </w:pPr>
                  <w:r w:rsidRPr="00402A02">
                    <w:rPr>
                      <w:rFonts w:eastAsia="Calibri" w:cs="TimesNewRomanPSMT"/>
                      <w:i/>
                      <w:lang w:val="ru-RU"/>
                    </w:rPr>
                    <w:t xml:space="preserve">Пример занятости на почасовой основе (вариант 4): </w:t>
                  </w:r>
                </w:p>
                <w:p w14:paraId="2C2FBCC3" w14:textId="1FE7FD17" w:rsidR="003033AC" w:rsidRPr="00402A02" w:rsidRDefault="003033AC" w:rsidP="00402A02">
                  <w:pPr>
                    <w:numPr>
                      <w:ilvl w:val="0"/>
                      <w:numId w:val="1"/>
                    </w:numPr>
                    <w:spacing w:before="120" w:after="120" w:line="300" w:lineRule="exact"/>
                    <w:contextualSpacing/>
                    <w:jc w:val="both"/>
                    <w:rPr>
                      <w:lang w:val="ru-RU" w:eastAsia="de-DE"/>
                    </w:rPr>
                  </w:pPr>
                  <w:r w:rsidRPr="00402A02">
                    <w:rPr>
                      <w:lang w:val="ru-RU" w:eastAsia="de-DE"/>
                    </w:rPr>
                    <w:t xml:space="preserve">Полная почасовая ставка сотрудника </w:t>
                  </w:r>
                  <w:r>
                    <w:rPr>
                      <w:lang w:val="ru-RU" w:eastAsia="de-DE"/>
                    </w:rPr>
                    <w:t>Д,</w:t>
                  </w:r>
                  <w:r w:rsidRPr="00402A02">
                    <w:rPr>
                      <w:lang w:val="ru-RU" w:eastAsia="de-DE"/>
                    </w:rPr>
                    <w:t xml:space="preserve"> работающего 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>в должности</w:t>
                  </w:r>
                  <w:r>
                    <w:rPr>
                      <w:lang w:val="ru-RU" w:eastAsia="de-DE"/>
                    </w:rPr>
                    <w:t xml:space="preserve"> «руководитель</w:t>
                  </w:r>
                  <w:r w:rsidRPr="00402A02">
                    <w:rPr>
                      <w:lang w:val="ru-RU" w:eastAsia="de-DE"/>
                    </w:rPr>
                    <w:t xml:space="preserve"> проекта</w:t>
                  </w:r>
                  <w:r>
                    <w:rPr>
                      <w:lang w:val="ru-RU" w:eastAsia="de-DE"/>
                    </w:rPr>
                    <w:t>»,</w:t>
                  </w:r>
                  <w:r w:rsidRPr="00402A02">
                    <w:rPr>
                      <w:lang w:val="ru-RU" w:eastAsia="de-DE"/>
                    </w:rPr>
                    <w:t xml:space="preserve"> </w:t>
                  </w:r>
                  <w:r>
                    <w:rPr>
                      <w:lang w:val="ru-RU" w:eastAsia="de-DE"/>
                    </w:rPr>
                    <w:t>за</w:t>
                  </w:r>
                  <w:r w:rsidRPr="00402A02">
                    <w:rPr>
                      <w:lang w:val="ru-RU" w:eastAsia="de-DE"/>
                    </w:rPr>
                    <w:t>фиксир</w:t>
                  </w:r>
                  <w:r>
                    <w:rPr>
                      <w:lang w:val="ru-RU" w:eastAsia="de-DE"/>
                    </w:rPr>
                    <w:t>ованная</w:t>
                  </w:r>
                  <w:r w:rsidRPr="00402A02">
                    <w:rPr>
                      <w:lang w:val="ru-RU" w:eastAsia="de-DE"/>
                    </w:rPr>
                    <w:t xml:space="preserve"> в</w:t>
                  </w:r>
                  <w:r>
                    <w:rPr>
                      <w:lang w:val="ru-RU" w:eastAsia="de-DE"/>
                    </w:rPr>
                    <w:t xml:space="preserve"> трудовом договоре (контракте),</w:t>
                  </w:r>
                  <w:r w:rsidRPr="00402A02">
                    <w:rPr>
                      <w:lang w:val="ru-RU" w:eastAsia="de-DE"/>
                    </w:rPr>
                    <w:t xml:space="preserve"> 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вместе с </w:t>
                  </w:r>
                  <w:r>
                    <w:rPr>
                      <w:rFonts w:eastAsia="Calibri" w:cs="TimesNewRomanPSMT"/>
                      <w:lang w:val="ru-RU"/>
                    </w:rPr>
                    <w:t>расходами</w:t>
                  </w:r>
                  <w:r w:rsidRPr="007653EE">
                    <w:rPr>
                      <w:rFonts w:eastAsia="Calibri" w:cs="TimesNewRomanPSMT"/>
                      <w:lang w:val="ru-RU"/>
                    </w:rPr>
                    <w:t xml:space="preserve"> работодателя</w:t>
                  </w:r>
                  <w:r w:rsidRPr="00402A02">
                    <w:rPr>
                      <w:lang w:val="ru-RU" w:eastAsia="de-DE"/>
                    </w:rPr>
                    <w:t xml:space="preserve"> составляет 21 евро;</w:t>
                  </w:r>
                </w:p>
                <w:p w14:paraId="3E695144" w14:textId="668C1E96" w:rsidR="003033AC" w:rsidRPr="00402A02" w:rsidRDefault="003033AC" w:rsidP="00D1175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rFonts w:eastAsia="Calibri" w:cs="TimesNewRomanPSMT"/>
                      <w:lang w:val="ru-RU"/>
                    </w:rPr>
                  </w:pPr>
                  <w:r>
                    <w:rPr>
                      <w:rFonts w:eastAsia="Calibri" w:cs="TimesNewRomanPSMT"/>
                      <w:lang w:val="ru-RU"/>
                    </w:rPr>
                    <w:t>Сотрудник Д, например, в июле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</w:t>
                  </w:r>
                  <w:r>
                    <w:rPr>
                      <w:rFonts w:eastAsia="Calibri" w:cs="TimesNewRomanPSMT"/>
                      <w:lang w:val="ru-RU"/>
                    </w:rPr>
                    <w:t>от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работал </w:t>
                  </w:r>
                  <w:r>
                    <w:rPr>
                      <w:rFonts w:eastAsia="Calibri" w:cs="TimesNewRomanPSMT"/>
                      <w:lang w:val="ru-RU"/>
                    </w:rPr>
                    <w:t>2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0 часов </w:t>
                  </w:r>
                  <w:r>
                    <w:rPr>
                      <w:rFonts w:eastAsia="Calibri" w:cs="TimesNewRomanPSMT"/>
                      <w:lang w:val="ru-RU"/>
                    </w:rPr>
                    <w:t xml:space="preserve">в 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>проекте;</w:t>
                  </w:r>
                </w:p>
                <w:p w14:paraId="695F8208" w14:textId="77777777" w:rsidR="003033AC" w:rsidRPr="00402A02" w:rsidRDefault="003033AC" w:rsidP="00695B2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120" w:line="300" w:lineRule="exact"/>
                    <w:contextualSpacing/>
                    <w:jc w:val="both"/>
                    <w:rPr>
                      <w:lang w:val="ru-RU"/>
                    </w:rPr>
                  </w:pPr>
                  <w:r w:rsidRPr="00B90F52">
                    <w:rPr>
                      <w:lang w:val="ru-RU" w:eastAsia="de-DE"/>
                    </w:rPr>
                    <w:t>Сумма приемл</w:t>
                  </w:r>
                  <w:r>
                    <w:rPr>
                      <w:lang w:val="ru-RU" w:eastAsia="de-DE"/>
                    </w:rPr>
                    <w:t xml:space="preserve">емых расходов по персоналу 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для сотрудника </w:t>
                  </w:r>
                  <w:r>
                    <w:rPr>
                      <w:rFonts w:eastAsia="Calibri" w:cs="TimesNewRomanPSMT"/>
                      <w:lang w:val="ru-RU"/>
                    </w:rPr>
                    <w:t>Д</w:t>
                  </w:r>
                  <w:r w:rsidRPr="007B3935">
                    <w:rPr>
                      <w:rFonts w:eastAsia="Calibri" w:cs="TimesNewRomanPSMT"/>
                      <w:lang w:val="ru-RU"/>
                    </w:rPr>
                    <w:t xml:space="preserve"> за июль </w:t>
                  </w:r>
                  <w:r>
                    <w:rPr>
                      <w:rFonts w:eastAsia="Calibri" w:cs="TimesNewRomanPSMT"/>
                      <w:lang w:val="ru-RU"/>
                    </w:rPr>
                    <w:t>составляет</w:t>
                  </w:r>
                  <w:r w:rsidRPr="00402A02">
                    <w:rPr>
                      <w:rFonts w:eastAsia="Calibri" w:cs="TimesNewRomanPSMT"/>
                      <w:lang w:val="ru-RU"/>
                    </w:rPr>
                    <w:t xml:space="preserve"> 20</w:t>
                  </w:r>
                  <w:r w:rsidRPr="00B84586">
                    <w:rPr>
                      <w:rFonts w:eastAsia="Calibri" w:cs="TimesNewRomanPSMT"/>
                    </w:rPr>
                    <w:t>x</w:t>
                  </w:r>
                  <w:r w:rsidRPr="00402A02">
                    <w:rPr>
                      <w:rFonts w:eastAsia="Calibri" w:cs="TimesNewRomanPSMT"/>
                      <w:lang w:val="ru-RU"/>
                    </w:rPr>
                    <w:t xml:space="preserve">21 = 420 </w:t>
                  </w:r>
                  <w:r>
                    <w:rPr>
                      <w:rFonts w:eastAsia="Calibri" w:cs="TimesNewRomanPSMT"/>
                      <w:lang w:val="ru-RU"/>
                    </w:rPr>
                    <w:t>евро</w:t>
                  </w:r>
                  <w:r w:rsidRPr="00402A02">
                    <w:rPr>
                      <w:rFonts w:eastAsia="Calibri" w:cs="TimesNewRomanPSMT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14:paraId="2F77C839" w14:textId="77777777" w:rsidR="00D11754" w:rsidRPr="00402A02" w:rsidRDefault="00D11754" w:rsidP="004B2587">
      <w:pPr>
        <w:spacing w:before="120" w:after="120" w:line="300" w:lineRule="exact"/>
        <w:jc w:val="both"/>
        <w:rPr>
          <w:lang w:val="ru-RU" w:eastAsia="de-DE"/>
        </w:rPr>
      </w:pPr>
    </w:p>
    <w:p w14:paraId="2148FB3D" w14:textId="77777777" w:rsidR="00D11754" w:rsidRPr="00402A02" w:rsidRDefault="00D11754" w:rsidP="004B2587">
      <w:pPr>
        <w:spacing w:before="120" w:after="120" w:line="300" w:lineRule="exact"/>
        <w:jc w:val="both"/>
        <w:rPr>
          <w:lang w:val="ru-RU" w:eastAsia="de-DE"/>
        </w:rPr>
      </w:pPr>
    </w:p>
    <w:p w14:paraId="07DB2669" w14:textId="77777777" w:rsidR="00D11754" w:rsidRPr="00402A02" w:rsidRDefault="00D11754" w:rsidP="004B2587">
      <w:pPr>
        <w:spacing w:before="120" w:after="120" w:line="300" w:lineRule="exact"/>
        <w:jc w:val="both"/>
        <w:rPr>
          <w:lang w:val="ru-RU" w:eastAsia="de-DE"/>
        </w:rPr>
      </w:pPr>
    </w:p>
    <w:p w14:paraId="7D5D360D" w14:textId="77777777" w:rsidR="00D11754" w:rsidRPr="00402A02" w:rsidRDefault="00D11754" w:rsidP="004B2587">
      <w:pPr>
        <w:spacing w:before="120" w:after="120" w:line="300" w:lineRule="exact"/>
        <w:jc w:val="both"/>
        <w:rPr>
          <w:lang w:val="ru-RU" w:eastAsia="de-DE"/>
        </w:rPr>
      </w:pPr>
    </w:p>
    <w:p w14:paraId="7BEF7B7E" w14:textId="77777777" w:rsidR="00BE71C6" w:rsidRDefault="00BE71C6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7F361820" w14:textId="77777777" w:rsidR="00E200D0" w:rsidRDefault="00E200D0" w:rsidP="004B2587">
      <w:pPr>
        <w:spacing w:before="120" w:after="120" w:line="300" w:lineRule="exact"/>
        <w:jc w:val="both"/>
        <w:rPr>
          <w:rFonts w:cs="Times New Roman"/>
          <w:lang w:val="ru-RU"/>
        </w:rPr>
      </w:pPr>
    </w:p>
    <w:p w14:paraId="1217E32D" w14:textId="64A3E932" w:rsidR="00B07F78" w:rsidRPr="002005FF" w:rsidRDefault="00D11754" w:rsidP="004B2587">
      <w:pPr>
        <w:spacing w:before="120" w:after="120" w:line="300" w:lineRule="exact"/>
        <w:jc w:val="both"/>
        <w:rPr>
          <w:u w:val="single"/>
          <w:lang w:val="ru-RU" w:eastAsia="de-DE"/>
        </w:rPr>
      </w:pPr>
      <w:r w:rsidRPr="003210E6">
        <w:rPr>
          <w:rFonts w:cs="Times New Roman"/>
          <w:lang w:val="ru-RU"/>
        </w:rPr>
        <w:t xml:space="preserve">2.39. </w:t>
      </w:r>
      <w:r w:rsidR="002005FF" w:rsidRPr="002005FF">
        <w:rPr>
          <w:rFonts w:cs="Times New Roman"/>
          <w:lang w:val="ru-RU"/>
        </w:rPr>
        <w:t xml:space="preserve">Расходы на персонал, связанные с </w:t>
      </w:r>
      <w:r w:rsidR="002005FF">
        <w:rPr>
          <w:rFonts w:cs="Times New Roman"/>
          <w:lang w:val="ru-RU"/>
        </w:rPr>
        <w:t xml:space="preserve">оплатой </w:t>
      </w:r>
      <w:r w:rsidR="00EF687C">
        <w:rPr>
          <w:rFonts w:cs="Times New Roman"/>
          <w:lang w:val="ru-RU"/>
        </w:rPr>
        <w:t>отпусков</w:t>
      </w:r>
      <w:r w:rsidR="002005FF" w:rsidRPr="002005FF">
        <w:rPr>
          <w:rFonts w:cs="Times New Roman"/>
          <w:lang w:val="ru-RU"/>
        </w:rPr>
        <w:t xml:space="preserve"> или</w:t>
      </w:r>
      <w:r w:rsidR="00DE5F63">
        <w:rPr>
          <w:rFonts w:cs="Times New Roman"/>
          <w:lang w:val="ru-RU"/>
        </w:rPr>
        <w:t xml:space="preserve"> больничных</w:t>
      </w:r>
      <w:r w:rsidR="002005FF" w:rsidRPr="002005FF">
        <w:rPr>
          <w:rFonts w:cs="Times New Roman"/>
          <w:lang w:val="ru-RU"/>
        </w:rPr>
        <w:t xml:space="preserve">, которые оплачиваются за счет работодателя, </w:t>
      </w:r>
      <w:r w:rsidR="002005FF">
        <w:rPr>
          <w:rFonts w:cs="Times New Roman"/>
          <w:lang w:val="ru-RU"/>
        </w:rPr>
        <w:t>являются приемлемыми для вариантов</w:t>
      </w:r>
      <w:r w:rsidR="002005FF" w:rsidRPr="002005FF">
        <w:rPr>
          <w:rFonts w:cs="Times New Roman"/>
          <w:lang w:val="ru-RU"/>
        </w:rPr>
        <w:t xml:space="preserve"> 1 и 4.</w:t>
      </w:r>
    </w:p>
    <w:p w14:paraId="083B19C0" w14:textId="77777777" w:rsidR="008755D3" w:rsidRDefault="00BE3172" w:rsidP="00346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ru-RU"/>
        </w:rPr>
      </w:pPr>
      <w:r>
        <w:rPr>
          <w:rFonts w:ascii="Calibri" w:hAnsi="Calibri"/>
          <w:b/>
          <w:i/>
          <w:lang w:val="ru-RU"/>
        </w:rPr>
        <w:t xml:space="preserve">Таблица 1. </w:t>
      </w:r>
      <w:r w:rsidR="008E642F" w:rsidRPr="008E642F">
        <w:rPr>
          <w:rFonts w:ascii="Calibri" w:hAnsi="Calibri"/>
          <w:b/>
          <w:lang w:val="ru-RU"/>
        </w:rPr>
        <w:t>Следующие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основные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документы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должны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быть</w:t>
      </w:r>
      <w:r w:rsidR="008E642F" w:rsidRPr="00BE3172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предоставлены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для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обоснования</w:t>
      </w:r>
      <w:r w:rsidR="008E642F" w:rsidRPr="00BE3172">
        <w:rPr>
          <w:rFonts w:ascii="Calibri" w:hAnsi="Calibri"/>
          <w:b/>
          <w:lang w:val="ru-RU"/>
        </w:rPr>
        <w:t xml:space="preserve"> </w:t>
      </w:r>
      <w:r w:rsidR="008E642F" w:rsidRPr="008E642F">
        <w:rPr>
          <w:rFonts w:ascii="Calibri" w:hAnsi="Calibri"/>
          <w:b/>
          <w:lang w:val="ru-RU"/>
        </w:rPr>
        <w:t>затрат</w:t>
      </w:r>
      <w:r w:rsidR="008E642F" w:rsidRPr="00BE3172">
        <w:rPr>
          <w:rFonts w:ascii="Calibri" w:hAnsi="Calibri"/>
          <w:b/>
          <w:lang w:val="ru-RU"/>
        </w:rPr>
        <w:t>:</w:t>
      </w:r>
    </w:p>
    <w:p w14:paraId="5E5794BE" w14:textId="77777777" w:rsidR="00101405" w:rsidRPr="00BE3172" w:rsidRDefault="00101405" w:rsidP="00346B6A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Cs w:val="20"/>
          <w:lang w:val="ru-RU" w:eastAsia="de-DE"/>
        </w:rPr>
      </w:pPr>
    </w:p>
    <w:tbl>
      <w:tblPr>
        <w:tblStyle w:val="TableGrid"/>
        <w:tblW w:w="10313" w:type="dxa"/>
        <w:tblLook w:val="04A0" w:firstRow="1" w:lastRow="0" w:firstColumn="1" w:lastColumn="0" w:noHBand="0" w:noVBand="1"/>
      </w:tblPr>
      <w:tblGrid>
        <w:gridCol w:w="530"/>
        <w:gridCol w:w="6055"/>
        <w:gridCol w:w="932"/>
        <w:gridCol w:w="932"/>
        <w:gridCol w:w="932"/>
        <w:gridCol w:w="932"/>
      </w:tblGrid>
      <w:tr w:rsidR="00346B6A" w:rsidRPr="00E647BC" w14:paraId="05596259" w14:textId="77777777" w:rsidTr="001E415B">
        <w:tc>
          <w:tcPr>
            <w:tcW w:w="533" w:type="dxa"/>
          </w:tcPr>
          <w:p w14:paraId="60F22D7D" w14:textId="77777777" w:rsidR="00346B6A" w:rsidRPr="00BE3172" w:rsidRDefault="00346B6A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 w:rsidRPr="00BE3172">
              <w:rPr>
                <w:rFonts w:eastAsia="Calibri" w:cs="TimesNewRomanPSMT"/>
                <w:b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6235" w:type="dxa"/>
          </w:tcPr>
          <w:p w14:paraId="45C806E7" w14:textId="77777777" w:rsidR="00346B6A" w:rsidRPr="00BE3172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Документы</w:t>
            </w:r>
          </w:p>
        </w:tc>
        <w:tc>
          <w:tcPr>
            <w:tcW w:w="749" w:type="dxa"/>
          </w:tcPr>
          <w:p w14:paraId="25BD9460" w14:textId="77777777" w:rsidR="00346B6A" w:rsidRPr="00E647BC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Вариант</w:t>
            </w:r>
            <w:r w:rsidR="00346B6A" w:rsidRPr="00E647BC">
              <w:rPr>
                <w:rFonts w:eastAsia="Calibri" w:cs="TimesNewRomanPSM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32" w:type="dxa"/>
          </w:tcPr>
          <w:p w14:paraId="74F1F326" w14:textId="77777777" w:rsidR="00346B6A" w:rsidRPr="00E647BC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Вариант</w:t>
            </w:r>
            <w:r w:rsidR="00346B6A" w:rsidRPr="00E647BC">
              <w:rPr>
                <w:rFonts w:eastAsia="Calibri" w:cs="TimesNewRomanPSMT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32" w:type="dxa"/>
          </w:tcPr>
          <w:p w14:paraId="0109F591" w14:textId="77777777" w:rsidR="00346B6A" w:rsidRPr="00E647BC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Вариант</w:t>
            </w:r>
            <w:r w:rsidR="00346B6A" w:rsidRPr="00E647BC">
              <w:rPr>
                <w:rFonts w:eastAsia="Calibri" w:cs="TimesNewRomanPSM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32" w:type="dxa"/>
          </w:tcPr>
          <w:p w14:paraId="761E596B" w14:textId="77777777" w:rsidR="00346B6A" w:rsidRPr="00E647BC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Вариант</w:t>
            </w:r>
            <w:r w:rsidR="00346B6A" w:rsidRPr="00E647BC">
              <w:rPr>
                <w:rFonts w:eastAsia="Calibri" w:cs="TimesNewRomanPSMT"/>
                <w:b/>
                <w:sz w:val="20"/>
                <w:szCs w:val="20"/>
              </w:rPr>
              <w:t xml:space="preserve"> 4</w:t>
            </w:r>
          </w:p>
        </w:tc>
      </w:tr>
      <w:tr w:rsidR="00346B6A" w:rsidRPr="003033AC" w14:paraId="33C8BA3D" w14:textId="77777777" w:rsidTr="001E415B">
        <w:trPr>
          <w:trHeight w:val="138"/>
        </w:trPr>
        <w:tc>
          <w:tcPr>
            <w:tcW w:w="533" w:type="dxa"/>
          </w:tcPr>
          <w:p w14:paraId="511EB4BE" w14:textId="77777777" w:rsidR="00346B6A" w:rsidRPr="00BE3172" w:rsidRDefault="00BE3172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NewRomanPSMT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6235" w:type="dxa"/>
          </w:tcPr>
          <w:p w14:paraId="2208B0A5" w14:textId="77777777" w:rsidR="00346B6A" w:rsidRPr="00BE3172" w:rsidRDefault="00BE3172" w:rsidP="0032757B">
            <w:pPr>
              <w:jc w:val="center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 w:eastAsia="de-DE"/>
              </w:rPr>
              <w:t>Для латвийских и литовских бенефициаров</w:t>
            </w:r>
          </w:p>
        </w:tc>
        <w:tc>
          <w:tcPr>
            <w:tcW w:w="749" w:type="dxa"/>
          </w:tcPr>
          <w:p w14:paraId="426D78B1" w14:textId="77777777" w:rsidR="00346B6A" w:rsidRPr="00BE3172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CBBF477" w14:textId="77777777" w:rsidR="00346B6A" w:rsidRPr="00BE3172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19E7516" w14:textId="77777777" w:rsidR="00346B6A" w:rsidRPr="00BE3172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6FEB092" w14:textId="77777777" w:rsidR="00346B6A" w:rsidRPr="00BE3172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E647BC" w14:paraId="1B2F1A40" w14:textId="77777777" w:rsidTr="001E415B">
        <w:tc>
          <w:tcPr>
            <w:tcW w:w="533" w:type="dxa"/>
          </w:tcPr>
          <w:p w14:paraId="369D90E6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1.</w:t>
            </w:r>
          </w:p>
        </w:tc>
        <w:tc>
          <w:tcPr>
            <w:tcW w:w="6235" w:type="dxa"/>
          </w:tcPr>
          <w:p w14:paraId="55CCA01E" w14:textId="5F7062E5" w:rsidR="00346B6A" w:rsidRPr="00E235B7" w:rsidRDefault="00223A16" w:rsidP="0032757B">
            <w:pPr>
              <w:rPr>
                <w:rFonts w:eastAsia="Calibri" w:cs="TimesNewRomanPSM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de-DE"/>
              </w:rPr>
              <w:t>Трудовой договор</w:t>
            </w:r>
          </w:p>
        </w:tc>
        <w:tc>
          <w:tcPr>
            <w:tcW w:w="749" w:type="dxa"/>
          </w:tcPr>
          <w:p w14:paraId="26279390" w14:textId="77777777" w:rsidR="00346B6A" w:rsidRPr="00E647B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5754CE08" w14:textId="77777777" w:rsidR="00346B6A" w:rsidRPr="00E647B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6B70F720" w14:textId="77777777" w:rsidR="00346B6A" w:rsidRPr="00E647B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67C567E1" w14:textId="77777777" w:rsidR="00346B6A" w:rsidRPr="00E647B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</w:rPr>
            </w:pPr>
          </w:p>
        </w:tc>
      </w:tr>
      <w:tr w:rsidR="00346B6A" w:rsidRPr="003033AC" w14:paraId="359CE677" w14:textId="77777777" w:rsidTr="001E415B">
        <w:tc>
          <w:tcPr>
            <w:tcW w:w="533" w:type="dxa"/>
          </w:tcPr>
          <w:p w14:paraId="790ED839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2.</w:t>
            </w:r>
          </w:p>
        </w:tc>
        <w:tc>
          <w:tcPr>
            <w:tcW w:w="6235" w:type="dxa"/>
          </w:tcPr>
          <w:p w14:paraId="4989EDC8" w14:textId="77777777" w:rsidR="00346B6A" w:rsidRPr="00E235B7" w:rsidRDefault="00E235B7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Приказ</w:t>
            </w:r>
            <w:r w:rsidRPr="00E235B7">
              <w:rPr>
                <w:sz w:val="20"/>
                <w:szCs w:val="20"/>
                <w:lang w:val="ru-RU" w:eastAsia="de-DE"/>
              </w:rPr>
              <w:t xml:space="preserve"> / внутренний документ </w:t>
            </w:r>
            <w:r>
              <w:rPr>
                <w:sz w:val="20"/>
                <w:szCs w:val="20"/>
                <w:lang w:val="ru-RU" w:eastAsia="de-DE"/>
              </w:rPr>
              <w:t>работодателя</w:t>
            </w:r>
            <w:r w:rsidRPr="00E235B7">
              <w:rPr>
                <w:sz w:val="20"/>
                <w:szCs w:val="20"/>
                <w:lang w:val="ru-RU" w:eastAsia="de-DE"/>
              </w:rPr>
              <w:t xml:space="preserve"> о создании новой должности с указанием источников финансирования и период</w:t>
            </w:r>
            <w:r>
              <w:rPr>
                <w:sz w:val="20"/>
                <w:szCs w:val="20"/>
                <w:lang w:val="ru-RU" w:eastAsia="de-DE"/>
              </w:rPr>
              <w:t>а</w:t>
            </w:r>
            <w:r w:rsidRPr="00E235B7">
              <w:rPr>
                <w:sz w:val="20"/>
                <w:szCs w:val="20"/>
                <w:lang w:val="ru-RU" w:eastAsia="de-DE"/>
              </w:rPr>
              <w:t xml:space="preserve">, в течение которого </w:t>
            </w:r>
            <w:r>
              <w:rPr>
                <w:sz w:val="20"/>
                <w:szCs w:val="20"/>
                <w:lang w:val="ru-RU" w:eastAsia="de-DE"/>
              </w:rPr>
              <w:t>должность</w:t>
            </w:r>
            <w:r w:rsidRPr="00E235B7">
              <w:rPr>
                <w:sz w:val="20"/>
                <w:szCs w:val="20"/>
                <w:lang w:val="ru-RU" w:eastAsia="de-DE"/>
              </w:rPr>
              <w:t xml:space="preserve"> будет существовать</w:t>
            </w:r>
          </w:p>
        </w:tc>
        <w:tc>
          <w:tcPr>
            <w:tcW w:w="749" w:type="dxa"/>
          </w:tcPr>
          <w:p w14:paraId="4B73DADC" w14:textId="77777777" w:rsidR="00346B6A" w:rsidRPr="00E235B7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6A01585" w14:textId="77777777" w:rsidR="00346B6A" w:rsidRPr="00E235B7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66662DD" w14:textId="77777777" w:rsidR="00346B6A" w:rsidRPr="00E235B7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0EB8012" w14:textId="77777777" w:rsidR="00346B6A" w:rsidRPr="00E235B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13285547" w14:textId="77777777" w:rsidTr="001E415B">
        <w:tc>
          <w:tcPr>
            <w:tcW w:w="533" w:type="dxa"/>
          </w:tcPr>
          <w:p w14:paraId="5F423859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3.</w:t>
            </w:r>
          </w:p>
        </w:tc>
        <w:tc>
          <w:tcPr>
            <w:tcW w:w="6235" w:type="dxa"/>
          </w:tcPr>
          <w:p w14:paraId="0A78955D" w14:textId="77777777" w:rsidR="00346B6A" w:rsidRPr="000707DF" w:rsidRDefault="00E235B7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de-DE"/>
              </w:rPr>
              <w:t>Приказ о назначении</w:t>
            </w:r>
            <w:r w:rsidR="001918B8">
              <w:rPr>
                <w:sz w:val="20"/>
                <w:szCs w:val="20"/>
                <w:lang w:val="ru-RU" w:eastAsia="de-DE"/>
              </w:rPr>
              <w:t xml:space="preserve"> на должность</w:t>
            </w:r>
          </w:p>
        </w:tc>
        <w:tc>
          <w:tcPr>
            <w:tcW w:w="749" w:type="dxa"/>
          </w:tcPr>
          <w:p w14:paraId="4F06BAE5" w14:textId="77777777" w:rsidR="00346B6A" w:rsidRPr="00A76E7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03CC02D" w14:textId="77777777" w:rsidR="00346B6A" w:rsidRPr="00A76E7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5A56825" w14:textId="77777777" w:rsidR="00346B6A" w:rsidRPr="00A76E7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5993F8F" w14:textId="77777777" w:rsidR="00346B6A" w:rsidRPr="00A76E7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465185AF" w14:textId="77777777" w:rsidTr="001E415B">
        <w:tc>
          <w:tcPr>
            <w:tcW w:w="533" w:type="dxa"/>
          </w:tcPr>
          <w:p w14:paraId="0D5C2FE1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4.</w:t>
            </w:r>
          </w:p>
        </w:tc>
        <w:tc>
          <w:tcPr>
            <w:tcW w:w="6235" w:type="dxa"/>
          </w:tcPr>
          <w:p w14:paraId="24A58F3A" w14:textId="087EEA8B" w:rsidR="00346B6A" w:rsidRPr="00E235B7" w:rsidRDefault="00E235B7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Д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>окумент, ясно показыва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ющий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, что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сотрудник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работает 100% времени на проект (это может быть трудовой договор и / или иной документ, выданный работодателем,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такой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как решение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о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назначени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или иной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документ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имеющий</w:t>
            </w:r>
            <w:r w:rsid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аналогичную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доказательную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силу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>)</w:t>
            </w:r>
          </w:p>
        </w:tc>
        <w:tc>
          <w:tcPr>
            <w:tcW w:w="749" w:type="dxa"/>
          </w:tcPr>
          <w:p w14:paraId="7E74584B" w14:textId="77777777" w:rsidR="00346B6A" w:rsidRPr="00E235B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06C263D" w14:textId="77777777" w:rsidR="00346B6A" w:rsidRPr="00E235B7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003C8B3" w14:textId="77777777" w:rsidR="00346B6A" w:rsidRPr="00E235B7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0C37735E" w14:textId="77777777" w:rsidR="00346B6A" w:rsidRPr="00E235B7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6B51CBD5" w14:textId="77777777" w:rsidTr="001E415B">
        <w:tc>
          <w:tcPr>
            <w:tcW w:w="533" w:type="dxa"/>
          </w:tcPr>
          <w:p w14:paraId="40826EAE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5.</w:t>
            </w:r>
          </w:p>
        </w:tc>
        <w:tc>
          <w:tcPr>
            <w:tcW w:w="6235" w:type="dxa"/>
          </w:tcPr>
          <w:p w14:paraId="66DCD676" w14:textId="3645DC3C" w:rsidR="00346B6A" w:rsidRPr="00671D78" w:rsidRDefault="00B150D7" w:rsidP="0096363D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окумент, </w:t>
            </w:r>
            <w:r w:rsidR="00671D78">
              <w:rPr>
                <w:sz w:val="20"/>
                <w:szCs w:val="20"/>
                <w:lang w:val="ru-RU" w:eastAsia="de-DE"/>
              </w:rPr>
              <w:t>устанавливающий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процент времени,</w:t>
            </w:r>
            <w:r w:rsidR="0096363D">
              <w:rPr>
                <w:sz w:val="20"/>
                <w:szCs w:val="20"/>
                <w:lang w:val="ru-RU" w:eastAsia="de-DE"/>
              </w:rPr>
              <w:t xml:space="preserve"> приходящийся на работу в  проекте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(это может быть трудовой договор и / или иной документ или приказ, выданный работодателем, четко определ</w:t>
            </w:r>
            <w:r w:rsidR="00671D78">
              <w:rPr>
                <w:sz w:val="20"/>
                <w:szCs w:val="20"/>
                <w:lang w:val="ru-RU" w:eastAsia="de-DE"/>
              </w:rPr>
              <w:t>яющий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фиксированный процент времени</w:t>
            </w:r>
            <w:r w:rsidR="000C3D68">
              <w:rPr>
                <w:sz w:val="20"/>
                <w:szCs w:val="20"/>
                <w:lang w:val="ru-RU" w:eastAsia="de-DE"/>
              </w:rPr>
              <w:t xml:space="preserve"> в месяц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, </w:t>
            </w:r>
            <w:r w:rsidR="00671D78">
              <w:rPr>
                <w:sz w:val="20"/>
                <w:szCs w:val="20"/>
                <w:lang w:val="ru-RU" w:eastAsia="de-DE"/>
              </w:rPr>
              <w:t>которое отводится для работы по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проекту (если фиксированный процент не указывается в </w:t>
            </w:r>
            <w:r w:rsidR="00671D78">
              <w:rPr>
                <w:sz w:val="20"/>
                <w:szCs w:val="20"/>
                <w:lang w:val="ru-RU" w:eastAsia="de-DE"/>
              </w:rPr>
              <w:t>трудовом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документе)</w:t>
            </w:r>
          </w:p>
        </w:tc>
        <w:tc>
          <w:tcPr>
            <w:tcW w:w="749" w:type="dxa"/>
          </w:tcPr>
          <w:p w14:paraId="411C511F" w14:textId="77777777" w:rsidR="00346B6A" w:rsidRPr="00671D78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660ED72" w14:textId="77777777" w:rsidR="00346B6A" w:rsidRPr="00671D78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F8230C9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0969152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4D694459" w14:textId="77777777" w:rsidTr="001E415B">
        <w:tc>
          <w:tcPr>
            <w:tcW w:w="533" w:type="dxa"/>
          </w:tcPr>
          <w:p w14:paraId="3C058A70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6.</w:t>
            </w:r>
          </w:p>
        </w:tc>
        <w:tc>
          <w:tcPr>
            <w:tcW w:w="6235" w:type="dxa"/>
          </w:tcPr>
          <w:p w14:paraId="3B9CBF6F" w14:textId="5446C41E" w:rsidR="00671D78" w:rsidRPr="00671D78" w:rsidRDefault="00B150D7" w:rsidP="007333FA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окумент, </w:t>
            </w:r>
            <w:r w:rsidR="00671D78">
              <w:rPr>
                <w:sz w:val="20"/>
                <w:szCs w:val="20"/>
                <w:lang w:val="ru-RU" w:eastAsia="de-DE"/>
              </w:rPr>
              <w:t>устанавливающий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количество часов</w:t>
            </w:r>
            <w:r w:rsidR="00925FE5">
              <w:rPr>
                <w:sz w:val="20"/>
                <w:szCs w:val="20"/>
                <w:lang w:val="ru-RU" w:eastAsia="de-DE"/>
              </w:rPr>
              <w:t>, приходя</w:t>
            </w:r>
            <w:r w:rsidR="00964846">
              <w:rPr>
                <w:sz w:val="20"/>
                <w:szCs w:val="20"/>
                <w:lang w:val="ru-RU" w:eastAsia="de-DE"/>
              </w:rPr>
              <w:t>щиеся на работу в проекте</w:t>
            </w:r>
            <w:r w:rsidR="00671D78">
              <w:rPr>
                <w:sz w:val="20"/>
                <w:szCs w:val="20"/>
                <w:lang w:val="ru-RU" w:eastAsia="de-DE"/>
              </w:rPr>
              <w:t xml:space="preserve"> 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(это может быть трудовой договор и / или иной документ или приказ, выданный работодателем, четко определ</w:t>
            </w:r>
            <w:r w:rsidR="00671D78">
              <w:rPr>
                <w:sz w:val="20"/>
                <w:szCs w:val="20"/>
                <w:lang w:val="ru-RU" w:eastAsia="de-DE"/>
              </w:rPr>
              <w:t>яющий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</w:t>
            </w:r>
            <w:r w:rsidR="00851191">
              <w:rPr>
                <w:sz w:val="20"/>
                <w:szCs w:val="20"/>
                <w:lang w:val="ru-RU" w:eastAsia="de-DE"/>
              </w:rPr>
              <w:t>количество</w:t>
            </w:r>
            <w:r w:rsidR="00671D78">
              <w:rPr>
                <w:sz w:val="20"/>
                <w:szCs w:val="20"/>
                <w:lang w:val="ru-RU" w:eastAsia="de-DE"/>
              </w:rPr>
              <w:t xml:space="preserve"> часов, которое отводится для работы по</w:t>
            </w:r>
            <w:r w:rsidR="00671D78" w:rsidRPr="00671D78">
              <w:rPr>
                <w:sz w:val="20"/>
                <w:szCs w:val="20"/>
                <w:lang w:val="ru-RU" w:eastAsia="de-DE"/>
              </w:rPr>
              <w:t xml:space="preserve"> проекту)</w:t>
            </w:r>
          </w:p>
        </w:tc>
        <w:tc>
          <w:tcPr>
            <w:tcW w:w="749" w:type="dxa"/>
          </w:tcPr>
          <w:p w14:paraId="0768C983" w14:textId="77777777" w:rsidR="00346B6A" w:rsidRPr="00671D78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A07654E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8C63C72" w14:textId="77777777" w:rsidR="00346B6A" w:rsidRPr="00671D78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809DCD3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5D5385BB" w14:textId="77777777" w:rsidTr="001E415B">
        <w:tc>
          <w:tcPr>
            <w:tcW w:w="533" w:type="dxa"/>
          </w:tcPr>
          <w:p w14:paraId="5A6FDEED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7.</w:t>
            </w:r>
          </w:p>
        </w:tc>
        <w:tc>
          <w:tcPr>
            <w:tcW w:w="6235" w:type="dxa"/>
          </w:tcPr>
          <w:p w14:paraId="10C806B6" w14:textId="77777777" w:rsidR="00346B6A" w:rsidRPr="00671D78" w:rsidRDefault="00B150D7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О</w:t>
            </w:r>
            <w:r w:rsidR="00671D78" w:rsidRPr="00671D78">
              <w:rPr>
                <w:rFonts w:eastAsia="Calibri" w:cs="TimesNewRomanPSMT"/>
                <w:sz w:val="20"/>
                <w:szCs w:val="20"/>
                <w:lang w:val="ru-RU"/>
              </w:rPr>
              <w:t>писание работы, показывающее, что сотрудник работает исключительно на проект, предоставл</w:t>
            </w:r>
            <w:r w:rsidR="00671D78">
              <w:rPr>
                <w:rFonts w:eastAsia="Calibri" w:cs="TimesNewRomanPSMT"/>
                <w:sz w:val="20"/>
                <w:szCs w:val="20"/>
                <w:lang w:val="ru-RU"/>
              </w:rPr>
              <w:t>яющее</w:t>
            </w:r>
            <w:r w:rsidR="00671D78" w:rsidRPr="00671D78">
              <w:rPr>
                <w:rFonts w:eastAsia="Calibri" w:cs="TimesNewRomanPSMT"/>
                <w:sz w:val="20"/>
                <w:szCs w:val="20"/>
                <w:lang w:val="ru-RU"/>
              </w:rPr>
              <w:t xml:space="preserve"> информацию об обязанностях, связанных с проектом</w:t>
            </w:r>
          </w:p>
        </w:tc>
        <w:tc>
          <w:tcPr>
            <w:tcW w:w="749" w:type="dxa"/>
          </w:tcPr>
          <w:p w14:paraId="64B63B13" w14:textId="77777777" w:rsidR="00346B6A" w:rsidRPr="00671D78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E052244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60066CA" w14:textId="77777777" w:rsidR="00346B6A" w:rsidRPr="00671D78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874364A" w14:textId="77777777" w:rsidR="00346B6A" w:rsidRPr="00671D78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18FCEAD0" w14:textId="77777777" w:rsidTr="001E415B">
        <w:tc>
          <w:tcPr>
            <w:tcW w:w="533" w:type="dxa"/>
          </w:tcPr>
          <w:p w14:paraId="683E3065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8.</w:t>
            </w:r>
          </w:p>
        </w:tc>
        <w:tc>
          <w:tcPr>
            <w:tcW w:w="6235" w:type="dxa"/>
          </w:tcPr>
          <w:p w14:paraId="34D38E40" w14:textId="77777777" w:rsidR="00346B6A" w:rsidRPr="00B150D7" w:rsidRDefault="00B150D7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О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писание работы,</w:t>
            </w:r>
            <w:r w:rsidR="00F35235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предоставл</w:t>
            </w:r>
            <w:r w:rsidR="00F35235">
              <w:rPr>
                <w:rFonts w:eastAsia="Calibri" w:cs="TimesNewRomanPSMT"/>
                <w:sz w:val="20"/>
                <w:szCs w:val="20"/>
                <w:lang w:val="ru-RU"/>
              </w:rPr>
              <w:t>яющее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информацию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об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обязанностях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связанных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с</w:t>
            </w:r>
            <w:r w:rsidR="00F35235"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="00F35235" w:rsidRPr="00671D78">
              <w:rPr>
                <w:rFonts w:eastAsia="Calibri" w:cs="TimesNewRomanPSMT"/>
                <w:sz w:val="20"/>
                <w:szCs w:val="20"/>
                <w:lang w:val="ru-RU"/>
              </w:rPr>
              <w:t>проектом</w:t>
            </w:r>
          </w:p>
        </w:tc>
        <w:tc>
          <w:tcPr>
            <w:tcW w:w="749" w:type="dxa"/>
          </w:tcPr>
          <w:p w14:paraId="3304F4E2" w14:textId="77777777" w:rsidR="00346B6A" w:rsidRPr="00B150D7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0334E74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B559581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0D5535C8" w14:textId="77777777" w:rsidR="00346B6A" w:rsidRPr="00B150D7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63437EC8" w14:textId="77777777" w:rsidTr="001E415B">
        <w:tc>
          <w:tcPr>
            <w:tcW w:w="533" w:type="dxa"/>
          </w:tcPr>
          <w:p w14:paraId="39C8E709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9.</w:t>
            </w:r>
          </w:p>
        </w:tc>
        <w:tc>
          <w:tcPr>
            <w:tcW w:w="6235" w:type="dxa"/>
          </w:tcPr>
          <w:p w14:paraId="6B5403F5" w14:textId="3750D63B" w:rsidR="00346B6A" w:rsidRPr="00B150D7" w:rsidRDefault="00B150D7" w:rsidP="00747775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Д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окументы,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устанавливающие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расходы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на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B150D7">
              <w:rPr>
                <w:rFonts w:ascii="Calibri" w:hAnsi="Calibri"/>
                <w:sz w:val="20"/>
                <w:szCs w:val="20"/>
                <w:lang w:val="ru-RU"/>
              </w:rPr>
              <w:t>фактическую заработную плату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(</w:t>
            </w:r>
            <w:r w:rsidR="00747775">
              <w:rPr>
                <w:rFonts w:eastAsia="Calibri" w:cs="TimesNewRomanPSMT"/>
                <w:sz w:val="20"/>
                <w:szCs w:val="20"/>
                <w:lang w:val="ru-RU"/>
              </w:rPr>
              <w:t xml:space="preserve">начисленная 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заработная плата и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расходы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работодателя, </w:t>
            </w:r>
            <w:r w:rsidR="00747775">
              <w:rPr>
                <w:rFonts w:eastAsia="Calibri" w:cs="TimesNewRomanPSMT"/>
                <w:sz w:val="20"/>
                <w:szCs w:val="20"/>
                <w:lang w:val="ru-RU"/>
              </w:rPr>
              <w:t xml:space="preserve">включая 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>налог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)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за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сотрудника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(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платежные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ведомости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иные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документы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имеющие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аналогичную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>доказательную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силу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)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за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кажд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ый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месяц</w:t>
            </w:r>
          </w:p>
        </w:tc>
        <w:tc>
          <w:tcPr>
            <w:tcW w:w="749" w:type="dxa"/>
          </w:tcPr>
          <w:p w14:paraId="1128B6FB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2008117" w14:textId="77777777" w:rsidR="00346B6A" w:rsidRPr="00B150D7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8653B41" w14:textId="77777777" w:rsidR="00346B6A" w:rsidRPr="00B150D7" w:rsidRDefault="00346B6A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E9EF5AA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1CB420FA" w14:textId="77777777" w:rsidTr="001E415B">
        <w:tc>
          <w:tcPr>
            <w:tcW w:w="533" w:type="dxa"/>
          </w:tcPr>
          <w:p w14:paraId="2F639A98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10.</w:t>
            </w:r>
          </w:p>
        </w:tc>
        <w:tc>
          <w:tcPr>
            <w:tcW w:w="6235" w:type="dxa"/>
          </w:tcPr>
          <w:p w14:paraId="1B2E8E31" w14:textId="1F39E867" w:rsidR="00346B6A" w:rsidRPr="00B150D7" w:rsidRDefault="00B150D7" w:rsidP="00811D2C">
            <w:pPr>
              <w:rPr>
                <w:sz w:val="20"/>
                <w:szCs w:val="20"/>
                <w:lang w:val="ru-RU" w:eastAsia="de-DE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Д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окументы,  </w:t>
            </w:r>
            <w:r w:rsidR="00E55B40">
              <w:rPr>
                <w:rFonts w:eastAsia="Calibri" w:cs="TimesNewRomanPSMT"/>
                <w:sz w:val="20"/>
                <w:szCs w:val="20"/>
                <w:lang w:val="ru-RU"/>
              </w:rPr>
              <w:t xml:space="preserve">отражающие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расходы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на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B150D7">
              <w:rPr>
                <w:rFonts w:ascii="Calibri" w:hAnsi="Calibri"/>
                <w:sz w:val="20"/>
                <w:szCs w:val="20"/>
                <w:lang w:val="ru-RU"/>
              </w:rPr>
              <w:t>фактическую заработную плату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(</w:t>
            </w:r>
            <w:r w:rsidR="00092F47">
              <w:rPr>
                <w:rFonts w:eastAsia="Calibri" w:cs="TimesNewRomanPSMT"/>
                <w:sz w:val="20"/>
                <w:szCs w:val="20"/>
                <w:lang w:val="ru-RU"/>
              </w:rPr>
              <w:t xml:space="preserve">начисленная 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заработная плата и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расходы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работодателя, </w:t>
            </w:r>
            <w:r w:rsidR="00092F47">
              <w:rPr>
                <w:rFonts w:eastAsia="Calibri" w:cs="TimesNewRomanPSMT"/>
                <w:sz w:val="20"/>
                <w:szCs w:val="20"/>
                <w:lang w:val="ru-RU"/>
              </w:rPr>
              <w:t xml:space="preserve"> включая 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>налог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) </w:t>
            </w:r>
            <w:r w:rsidR="00E55B40">
              <w:rPr>
                <w:rFonts w:eastAsia="Calibri" w:cs="TimesNewRomanPSMT"/>
                <w:sz w:val="20"/>
                <w:szCs w:val="20"/>
                <w:lang w:val="ru-RU"/>
              </w:rPr>
              <w:t>н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сотрудника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(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платежные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ведомости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или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иные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документы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имеющие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аналогичную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>доказательную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силу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) </w:t>
            </w:r>
            <w:r w:rsidRPr="00B150D7">
              <w:rPr>
                <w:sz w:val="20"/>
                <w:szCs w:val="20"/>
                <w:lang w:val="ru-RU" w:eastAsia="de-DE"/>
              </w:rPr>
              <w:t xml:space="preserve">и суммы расходов на персонал, </w:t>
            </w:r>
            <w:r w:rsidR="00811D2C">
              <w:rPr>
                <w:sz w:val="20"/>
                <w:szCs w:val="20"/>
                <w:lang w:val="ru-RU" w:eastAsia="de-DE"/>
              </w:rPr>
              <w:t>установленные в проекте</w:t>
            </w:r>
            <w:r w:rsidRPr="00B150D7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за</w:t>
            </w:r>
            <w:r w:rsidRPr="00B150D7">
              <w:rPr>
                <w:sz w:val="20"/>
                <w:szCs w:val="20"/>
                <w:lang w:val="ru-RU" w:eastAsia="de-DE"/>
              </w:rPr>
              <w:t xml:space="preserve"> каждый месяц для каждой </w:t>
            </w:r>
            <w:r>
              <w:rPr>
                <w:sz w:val="20"/>
                <w:szCs w:val="20"/>
                <w:lang w:val="ru-RU" w:eastAsia="de-DE"/>
              </w:rPr>
              <w:t>должности</w:t>
            </w:r>
          </w:p>
        </w:tc>
        <w:tc>
          <w:tcPr>
            <w:tcW w:w="749" w:type="dxa"/>
          </w:tcPr>
          <w:p w14:paraId="6411A086" w14:textId="77777777" w:rsidR="00346B6A" w:rsidRPr="00B150D7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34833C3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3F675B6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10EB7F6" w14:textId="77777777" w:rsidR="00346B6A" w:rsidRPr="00B150D7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77A14A70" w14:textId="77777777" w:rsidTr="001E415B">
        <w:tc>
          <w:tcPr>
            <w:tcW w:w="533" w:type="dxa"/>
          </w:tcPr>
          <w:p w14:paraId="4561CAAC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11.</w:t>
            </w:r>
          </w:p>
        </w:tc>
        <w:tc>
          <w:tcPr>
            <w:tcW w:w="6235" w:type="dxa"/>
          </w:tcPr>
          <w:p w14:paraId="53A8F6A2" w14:textId="77777777" w:rsidR="00346B6A" w:rsidRPr="00B150D7" w:rsidRDefault="00B150D7" w:rsidP="0032757B">
            <w:p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B150D7">
              <w:rPr>
                <w:sz w:val="20"/>
                <w:szCs w:val="20"/>
                <w:lang w:val="ru-RU" w:eastAsia="de-DE"/>
              </w:rPr>
              <w:t>оказательство выплаты заработно</w:t>
            </w:r>
            <w:r>
              <w:rPr>
                <w:sz w:val="20"/>
                <w:szCs w:val="20"/>
                <w:lang w:val="ru-RU" w:eastAsia="de-DE"/>
              </w:rPr>
              <w:t>й платы и расходов работодателя</w:t>
            </w:r>
          </w:p>
        </w:tc>
        <w:tc>
          <w:tcPr>
            <w:tcW w:w="749" w:type="dxa"/>
          </w:tcPr>
          <w:p w14:paraId="140A9001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4432018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E333F97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F1B5BE6" w14:textId="77777777" w:rsidR="00346B6A" w:rsidRPr="00B150D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2A65C761" w14:textId="77777777" w:rsidTr="001E415B">
        <w:tc>
          <w:tcPr>
            <w:tcW w:w="533" w:type="dxa"/>
          </w:tcPr>
          <w:p w14:paraId="01B19A43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12.</w:t>
            </w:r>
          </w:p>
        </w:tc>
        <w:tc>
          <w:tcPr>
            <w:tcW w:w="6235" w:type="dxa"/>
          </w:tcPr>
          <w:p w14:paraId="15779B4A" w14:textId="27121DFA" w:rsidR="00346B6A" w:rsidRPr="00EF687C" w:rsidRDefault="009644C3" w:rsidP="00811D2C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="00B150D7" w:rsidRPr="00EF687C">
              <w:rPr>
                <w:sz w:val="20"/>
                <w:szCs w:val="20"/>
                <w:lang w:val="ru-RU" w:eastAsia="de-DE"/>
              </w:rPr>
              <w:t>окументы, обосновывающие отпускные</w:t>
            </w:r>
            <w:r w:rsidR="00EF687C" w:rsidRPr="00EF687C">
              <w:rPr>
                <w:sz w:val="20"/>
                <w:szCs w:val="20"/>
                <w:lang w:val="ru-RU" w:eastAsia="de-DE"/>
              </w:rPr>
              <w:t xml:space="preserve"> </w:t>
            </w:r>
            <w:r w:rsidR="00EF687C">
              <w:rPr>
                <w:sz w:val="20"/>
                <w:szCs w:val="20"/>
                <w:lang w:val="ru-RU" w:eastAsia="de-DE"/>
              </w:rPr>
              <w:t>выплаты</w:t>
            </w:r>
            <w:r w:rsidR="00B150D7" w:rsidRPr="00EF687C">
              <w:rPr>
                <w:sz w:val="20"/>
                <w:szCs w:val="20"/>
                <w:lang w:val="ru-RU" w:eastAsia="de-DE"/>
              </w:rPr>
              <w:t xml:space="preserve"> и </w:t>
            </w:r>
            <w:r w:rsidR="00811D2C">
              <w:rPr>
                <w:sz w:val="20"/>
                <w:szCs w:val="20"/>
                <w:lang w:val="ru-RU" w:eastAsia="de-DE"/>
              </w:rPr>
              <w:t>больничные</w:t>
            </w:r>
            <w:r w:rsidR="00B150D7" w:rsidRPr="00EF687C">
              <w:rPr>
                <w:sz w:val="20"/>
                <w:szCs w:val="20"/>
                <w:lang w:val="ru-RU" w:eastAsia="de-DE"/>
              </w:rPr>
              <w:t xml:space="preserve">, включая </w:t>
            </w:r>
            <w:r w:rsidR="00F34A85">
              <w:rPr>
                <w:sz w:val="20"/>
                <w:szCs w:val="20"/>
                <w:lang w:val="ru-RU" w:eastAsia="de-DE"/>
              </w:rPr>
              <w:t>расчет</w:t>
            </w:r>
            <w:r w:rsidR="00EF687C" w:rsidRPr="00EF687C">
              <w:rPr>
                <w:sz w:val="20"/>
                <w:szCs w:val="20"/>
                <w:lang w:val="ru-RU" w:eastAsia="de-DE"/>
              </w:rPr>
              <w:t xml:space="preserve"> этих платежей</w:t>
            </w:r>
          </w:p>
        </w:tc>
        <w:tc>
          <w:tcPr>
            <w:tcW w:w="749" w:type="dxa"/>
          </w:tcPr>
          <w:p w14:paraId="288D1A09" w14:textId="77777777" w:rsidR="00346B6A" w:rsidRPr="00EF687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82CA5EF" w14:textId="77777777" w:rsidR="00346B6A" w:rsidRPr="00EF687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3E6936B" w14:textId="77777777" w:rsidR="00346B6A" w:rsidRPr="00EF687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FB268A7" w14:textId="77777777" w:rsidR="00346B6A" w:rsidRPr="00EF687C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E647BC" w14:paraId="0E962A8C" w14:textId="77777777" w:rsidTr="001E415B">
        <w:tc>
          <w:tcPr>
            <w:tcW w:w="533" w:type="dxa"/>
          </w:tcPr>
          <w:p w14:paraId="1D9E9FB2" w14:textId="77777777" w:rsidR="00346B6A" w:rsidRPr="00EF687C" w:rsidRDefault="00346B6A" w:rsidP="0032757B">
            <w:pPr>
              <w:rPr>
                <w:rFonts w:eastAsia="Calibri" w:cs="TimesNewRomanPSMT"/>
                <w:sz w:val="20"/>
                <w:szCs w:val="20"/>
                <w:lang w:val="ru-RU"/>
              </w:rPr>
            </w:pPr>
          </w:p>
        </w:tc>
        <w:tc>
          <w:tcPr>
            <w:tcW w:w="6235" w:type="dxa"/>
          </w:tcPr>
          <w:p w14:paraId="69611FC4" w14:textId="77777777" w:rsidR="00346B6A" w:rsidRPr="00A41267" w:rsidRDefault="00A41267" w:rsidP="0032757B">
            <w:pPr>
              <w:jc w:val="center"/>
              <w:rPr>
                <w:sz w:val="20"/>
                <w:szCs w:val="20"/>
                <w:lang w:val="ru-RU" w:eastAsia="de-DE"/>
              </w:rPr>
            </w:pPr>
            <w:r>
              <w:rPr>
                <w:b/>
                <w:sz w:val="20"/>
                <w:szCs w:val="20"/>
                <w:lang w:val="ru-RU" w:eastAsia="de-DE"/>
              </w:rPr>
              <w:t>Для белорусских бенефициаров</w:t>
            </w:r>
          </w:p>
        </w:tc>
        <w:tc>
          <w:tcPr>
            <w:tcW w:w="749" w:type="dxa"/>
          </w:tcPr>
          <w:p w14:paraId="4E0C9392" w14:textId="77777777" w:rsidR="00346B6A" w:rsidRPr="00E647B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53861B0F" w14:textId="77777777" w:rsidR="00346B6A" w:rsidRPr="00E647B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5AC8F22D" w14:textId="77777777" w:rsidR="00346B6A" w:rsidRPr="00E647B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14:paraId="69FF9F7B" w14:textId="77777777" w:rsidR="00346B6A" w:rsidRPr="00E647BC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</w:rPr>
            </w:pPr>
          </w:p>
        </w:tc>
      </w:tr>
      <w:tr w:rsidR="00346B6A" w:rsidRPr="003033AC" w14:paraId="646D8974" w14:textId="77777777" w:rsidTr="001E415B">
        <w:tc>
          <w:tcPr>
            <w:tcW w:w="533" w:type="dxa"/>
          </w:tcPr>
          <w:p w14:paraId="31EAEFD0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1.</w:t>
            </w:r>
          </w:p>
        </w:tc>
        <w:tc>
          <w:tcPr>
            <w:tcW w:w="6235" w:type="dxa"/>
          </w:tcPr>
          <w:p w14:paraId="1CFEC5D2" w14:textId="472FADA8" w:rsidR="00346B6A" w:rsidRPr="00A41267" w:rsidRDefault="003B71BB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Трудовогй договор</w:t>
            </w:r>
            <w:r w:rsidR="00082B1B">
              <w:rPr>
                <w:sz w:val="20"/>
                <w:szCs w:val="20"/>
                <w:lang w:val="ru-RU" w:eastAsia="de-DE"/>
              </w:rPr>
              <w:t>/контракт</w:t>
            </w:r>
            <w:r>
              <w:rPr>
                <w:sz w:val="20"/>
                <w:szCs w:val="20"/>
                <w:lang w:val="ru-RU" w:eastAsia="de-DE"/>
              </w:rPr>
              <w:t xml:space="preserve"> </w:t>
            </w:r>
            <w:r w:rsidR="00A41267" w:rsidRPr="00B23F8D">
              <w:rPr>
                <w:sz w:val="20"/>
                <w:szCs w:val="20"/>
                <w:lang w:val="ru-RU" w:eastAsia="de-DE"/>
              </w:rPr>
              <w:t xml:space="preserve">по основной </w:t>
            </w:r>
            <w:r w:rsidR="00B23F8D">
              <w:rPr>
                <w:sz w:val="20"/>
                <w:szCs w:val="20"/>
                <w:lang w:val="ru-RU" w:eastAsia="de-DE"/>
              </w:rPr>
              <w:t>должности</w:t>
            </w:r>
            <w:r w:rsidR="00A41267" w:rsidRPr="00B23F8D">
              <w:rPr>
                <w:sz w:val="20"/>
                <w:szCs w:val="20"/>
                <w:lang w:val="ru-RU" w:eastAsia="de-DE"/>
              </w:rPr>
              <w:t xml:space="preserve">, или для внутреннего или внешнего </w:t>
            </w:r>
            <w:r w:rsidR="00B23F8D">
              <w:rPr>
                <w:sz w:val="20"/>
                <w:szCs w:val="20"/>
                <w:lang w:val="ru-RU" w:eastAsia="de-DE"/>
              </w:rPr>
              <w:t>совмещения</w:t>
            </w:r>
            <w:r w:rsidR="00A41267" w:rsidRPr="00B23F8D">
              <w:rPr>
                <w:sz w:val="20"/>
                <w:szCs w:val="20"/>
                <w:lang w:val="ru-RU" w:eastAsia="de-DE"/>
              </w:rPr>
              <w:t xml:space="preserve"> двух </w:t>
            </w:r>
            <w:r w:rsidR="00B23F8D">
              <w:rPr>
                <w:sz w:val="20"/>
                <w:szCs w:val="20"/>
                <w:lang w:val="ru-RU" w:eastAsia="de-DE"/>
              </w:rPr>
              <w:t>должностей</w:t>
            </w:r>
            <w:r w:rsidR="00A41267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>
              <w:rPr>
                <w:sz w:val="20"/>
                <w:szCs w:val="20"/>
                <w:lang w:val="ru-RU" w:eastAsia="de-DE"/>
              </w:rPr>
              <w:t>(«</w:t>
            </w:r>
            <w:r w:rsidR="00B23F8D" w:rsidRPr="00E647BC">
              <w:rPr>
                <w:sz w:val="20"/>
                <w:szCs w:val="20"/>
                <w:lang w:val="ru-RU" w:eastAsia="de-DE"/>
              </w:rPr>
              <w:t>трудовой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контракт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трудовой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договор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по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основному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месту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работы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либо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трудовой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договор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по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внутреннему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или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внешнему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B23F8D" w:rsidRPr="00E647BC">
              <w:rPr>
                <w:sz w:val="20"/>
                <w:szCs w:val="20"/>
                <w:lang w:val="ru-RU" w:eastAsia="de-DE"/>
              </w:rPr>
              <w:t>совместительству</w:t>
            </w:r>
            <w:r w:rsidR="00B23F8D">
              <w:rPr>
                <w:sz w:val="20"/>
                <w:szCs w:val="20"/>
                <w:lang w:val="ru-RU" w:eastAsia="de-DE"/>
              </w:rPr>
              <w:t>»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) </w:t>
            </w:r>
            <w:r w:rsidR="00A41267" w:rsidRPr="00B23F8D">
              <w:rPr>
                <w:sz w:val="20"/>
                <w:szCs w:val="20"/>
                <w:lang w:val="ru-RU" w:eastAsia="de-DE"/>
              </w:rPr>
              <w:t xml:space="preserve">с указанием рабочего времени / рабочей нагрузки в организации. </w:t>
            </w:r>
            <w:r w:rsidR="00A41267" w:rsidRPr="00A41267">
              <w:rPr>
                <w:sz w:val="20"/>
                <w:szCs w:val="20"/>
                <w:lang w:val="ru-RU" w:eastAsia="de-DE"/>
              </w:rPr>
              <w:t>Количество отработанных часов в соответс</w:t>
            </w:r>
            <w:r w:rsidR="00B23F8D">
              <w:rPr>
                <w:sz w:val="20"/>
                <w:szCs w:val="20"/>
                <w:lang w:val="ru-RU" w:eastAsia="de-DE"/>
              </w:rPr>
              <w:t xml:space="preserve">твии с трудовым </w:t>
            </w:r>
            <w:r w:rsidR="00D33C73">
              <w:rPr>
                <w:sz w:val="20"/>
                <w:szCs w:val="20"/>
                <w:lang w:val="ru-RU" w:eastAsia="de-DE"/>
              </w:rPr>
              <w:t xml:space="preserve">договором/контрактом 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для внутреннего или внешнего </w:t>
            </w:r>
            <w:r w:rsidR="00B23F8D">
              <w:rPr>
                <w:sz w:val="20"/>
                <w:szCs w:val="20"/>
                <w:lang w:val="ru-RU" w:eastAsia="de-DE"/>
              </w:rPr>
              <w:t>совмещения</w:t>
            </w:r>
            <w:r w:rsidR="00B23F8D" w:rsidRPr="00B23F8D">
              <w:rPr>
                <w:sz w:val="20"/>
                <w:szCs w:val="20"/>
                <w:lang w:val="ru-RU" w:eastAsia="de-DE"/>
              </w:rPr>
              <w:t xml:space="preserve"> двух </w:t>
            </w:r>
            <w:r w:rsidR="00B23F8D">
              <w:rPr>
                <w:sz w:val="20"/>
                <w:szCs w:val="20"/>
                <w:lang w:val="ru-RU" w:eastAsia="de-DE"/>
              </w:rPr>
              <w:t>должностей</w:t>
            </w:r>
            <w:r w:rsidR="00A41267" w:rsidRPr="00A41267">
              <w:rPr>
                <w:sz w:val="20"/>
                <w:szCs w:val="20"/>
                <w:lang w:val="ru-RU" w:eastAsia="de-DE"/>
              </w:rPr>
              <w:t xml:space="preserve"> не должн</w:t>
            </w:r>
            <w:r w:rsidR="00B23F8D">
              <w:rPr>
                <w:sz w:val="20"/>
                <w:szCs w:val="20"/>
                <w:lang w:val="ru-RU" w:eastAsia="de-DE"/>
              </w:rPr>
              <w:t>о</w:t>
            </w:r>
            <w:r w:rsidR="00A41267" w:rsidRPr="00A41267">
              <w:rPr>
                <w:sz w:val="20"/>
                <w:szCs w:val="20"/>
                <w:lang w:val="ru-RU" w:eastAsia="de-DE"/>
              </w:rPr>
              <w:t xml:space="preserve"> превышать нормы</w:t>
            </w:r>
            <w:r w:rsidR="00B23F8D">
              <w:rPr>
                <w:sz w:val="20"/>
                <w:szCs w:val="20"/>
                <w:lang w:val="ru-RU" w:eastAsia="de-DE"/>
              </w:rPr>
              <w:t xml:space="preserve"> национального законодательства</w:t>
            </w:r>
            <w:r w:rsidR="00A41267" w:rsidRPr="00A41267">
              <w:rPr>
                <w:sz w:val="20"/>
                <w:szCs w:val="20"/>
                <w:lang w:val="ru-RU" w:eastAsia="de-DE"/>
              </w:rPr>
              <w:t xml:space="preserve"> (половина максимального количества часов в течение рабочей недели)</w:t>
            </w:r>
          </w:p>
        </w:tc>
        <w:tc>
          <w:tcPr>
            <w:tcW w:w="749" w:type="dxa"/>
          </w:tcPr>
          <w:p w14:paraId="74F7D929" w14:textId="77777777" w:rsidR="00346B6A" w:rsidRPr="00A4126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352EBDC" w14:textId="77777777" w:rsidR="00346B6A" w:rsidRPr="00A4126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F2F3B66" w14:textId="77777777" w:rsidR="00346B6A" w:rsidRPr="00A4126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206A826" w14:textId="77777777" w:rsidR="00346B6A" w:rsidRPr="00A41267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46AF1724" w14:textId="77777777" w:rsidTr="001E415B">
        <w:tc>
          <w:tcPr>
            <w:tcW w:w="533" w:type="dxa"/>
          </w:tcPr>
          <w:p w14:paraId="593F0433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2.</w:t>
            </w:r>
          </w:p>
        </w:tc>
        <w:tc>
          <w:tcPr>
            <w:tcW w:w="6235" w:type="dxa"/>
          </w:tcPr>
          <w:p w14:paraId="6191094B" w14:textId="77777777" w:rsidR="00B23F8D" w:rsidRPr="00B23F8D" w:rsidRDefault="00B23F8D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Д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>окумент, ясно показыва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ющий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, что 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сотрудник</w:t>
            </w:r>
            <w:r w:rsidRPr="00E235B7">
              <w:rPr>
                <w:rFonts w:eastAsia="Calibri" w:cs="TimesNewRomanPSMT"/>
                <w:sz w:val="20"/>
                <w:szCs w:val="20"/>
                <w:lang w:val="ru-RU"/>
              </w:rPr>
              <w:t xml:space="preserve"> работает 100% времени на проекте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(это может быть решение работодателя)</w:t>
            </w:r>
          </w:p>
        </w:tc>
        <w:tc>
          <w:tcPr>
            <w:tcW w:w="749" w:type="dxa"/>
          </w:tcPr>
          <w:p w14:paraId="141E6A40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DDED138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80D457C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02F6E80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4E8F58F6" w14:textId="77777777" w:rsidTr="001E415B">
        <w:tc>
          <w:tcPr>
            <w:tcW w:w="533" w:type="dxa"/>
          </w:tcPr>
          <w:p w14:paraId="46179678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3.</w:t>
            </w:r>
          </w:p>
        </w:tc>
        <w:tc>
          <w:tcPr>
            <w:tcW w:w="6235" w:type="dxa"/>
          </w:tcPr>
          <w:p w14:paraId="11F463FF" w14:textId="3C2B5A6D" w:rsidR="00B23F8D" w:rsidRPr="00B23F8D" w:rsidRDefault="00B23F8D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окумент, </w:t>
            </w:r>
            <w:r>
              <w:rPr>
                <w:sz w:val="20"/>
                <w:szCs w:val="20"/>
                <w:lang w:val="ru-RU" w:eastAsia="de-DE"/>
              </w:rPr>
              <w:t>устанавливающий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процент времени, </w:t>
            </w:r>
            <w:r>
              <w:rPr>
                <w:sz w:val="20"/>
                <w:szCs w:val="20"/>
                <w:lang w:val="ru-RU" w:eastAsia="de-DE"/>
              </w:rPr>
              <w:t>отработанного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по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проект</w:t>
            </w:r>
            <w:r>
              <w:rPr>
                <w:sz w:val="20"/>
                <w:szCs w:val="20"/>
                <w:lang w:val="ru-RU" w:eastAsia="de-DE"/>
              </w:rPr>
              <w:t>у. Э</w:t>
            </w:r>
            <w:r w:rsidRPr="00671D78">
              <w:rPr>
                <w:sz w:val="20"/>
                <w:szCs w:val="20"/>
                <w:lang w:val="ru-RU" w:eastAsia="de-DE"/>
              </w:rPr>
              <w:t>то может быть приказ, выданный работодателем, четко определ</w:t>
            </w:r>
            <w:r>
              <w:rPr>
                <w:sz w:val="20"/>
                <w:szCs w:val="20"/>
                <w:lang w:val="ru-RU" w:eastAsia="de-DE"/>
              </w:rPr>
              <w:t>яющий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фиксированный процент времени</w:t>
            </w:r>
            <w:r w:rsidR="00634207">
              <w:rPr>
                <w:sz w:val="20"/>
                <w:szCs w:val="20"/>
                <w:lang w:val="ru-RU" w:eastAsia="de-DE"/>
              </w:rPr>
              <w:t xml:space="preserve"> в месяц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, </w:t>
            </w:r>
            <w:r w:rsidR="00851191">
              <w:rPr>
                <w:sz w:val="20"/>
                <w:szCs w:val="20"/>
                <w:lang w:val="ru-RU" w:eastAsia="de-DE"/>
              </w:rPr>
              <w:t>который</w:t>
            </w:r>
            <w:r>
              <w:rPr>
                <w:sz w:val="20"/>
                <w:szCs w:val="20"/>
                <w:lang w:val="ru-RU" w:eastAsia="de-DE"/>
              </w:rPr>
              <w:t xml:space="preserve"> отводится для работы по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проекту (если фиксированный процент не указывается в </w:t>
            </w:r>
            <w:r>
              <w:rPr>
                <w:sz w:val="20"/>
                <w:szCs w:val="20"/>
                <w:lang w:val="ru-RU" w:eastAsia="de-DE"/>
              </w:rPr>
              <w:t>трудовом</w:t>
            </w:r>
            <w:r w:rsidRPr="00671D78">
              <w:rPr>
                <w:sz w:val="20"/>
                <w:szCs w:val="20"/>
                <w:lang w:val="ru-RU" w:eastAsia="de-DE"/>
              </w:rPr>
              <w:t xml:space="preserve"> </w:t>
            </w:r>
            <w:r w:rsidR="00F20A5E">
              <w:rPr>
                <w:sz w:val="20"/>
                <w:szCs w:val="20"/>
                <w:lang w:val="ru-RU" w:eastAsia="de-DE"/>
              </w:rPr>
              <w:t>договоре/контракте</w:t>
            </w:r>
            <w:r w:rsidRPr="00671D78">
              <w:rPr>
                <w:sz w:val="20"/>
                <w:szCs w:val="20"/>
                <w:lang w:val="ru-RU" w:eastAsia="de-DE"/>
              </w:rPr>
              <w:t>)</w:t>
            </w:r>
          </w:p>
        </w:tc>
        <w:tc>
          <w:tcPr>
            <w:tcW w:w="749" w:type="dxa"/>
          </w:tcPr>
          <w:p w14:paraId="67ACDE6A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DDD6BDC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627FD194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C9801F1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2CBAD8A8" w14:textId="77777777" w:rsidTr="001E415B">
        <w:tc>
          <w:tcPr>
            <w:tcW w:w="533" w:type="dxa"/>
          </w:tcPr>
          <w:p w14:paraId="6C54AA1C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4.</w:t>
            </w:r>
          </w:p>
        </w:tc>
        <w:tc>
          <w:tcPr>
            <w:tcW w:w="6235" w:type="dxa"/>
          </w:tcPr>
          <w:p w14:paraId="070EDEB9" w14:textId="48224CD5" w:rsidR="00346B6A" w:rsidRPr="00B23F8D" w:rsidRDefault="00B23F8D" w:rsidP="00082B1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671D78">
              <w:rPr>
                <w:sz w:val="20"/>
                <w:szCs w:val="20"/>
                <w:lang w:val="ru-RU" w:eastAsia="de-DE"/>
              </w:rPr>
              <w:t>окумент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>
              <w:rPr>
                <w:sz w:val="20"/>
                <w:szCs w:val="20"/>
                <w:lang w:val="ru-RU" w:eastAsia="de-DE"/>
              </w:rPr>
              <w:t>устанавливающий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количество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часов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работы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по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проекту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(</w:t>
            </w:r>
            <w:r w:rsidRPr="00671D78">
              <w:rPr>
                <w:sz w:val="20"/>
                <w:szCs w:val="20"/>
                <w:lang w:val="ru-RU" w:eastAsia="de-DE"/>
              </w:rPr>
              <w:t>это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может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быть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082B1B">
              <w:rPr>
                <w:sz w:val="20"/>
                <w:szCs w:val="20"/>
                <w:lang w:val="ru-RU" w:eastAsia="de-DE"/>
              </w:rPr>
              <w:t xml:space="preserve">трудовой договор/контракт </w:t>
            </w:r>
            <w:r w:rsidRPr="00671D78">
              <w:rPr>
                <w:sz w:val="20"/>
                <w:szCs w:val="20"/>
                <w:lang w:val="ru-RU" w:eastAsia="de-DE"/>
              </w:rPr>
              <w:t>и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/ </w:t>
            </w:r>
            <w:r w:rsidRPr="00671D78">
              <w:rPr>
                <w:sz w:val="20"/>
                <w:szCs w:val="20"/>
                <w:lang w:val="ru-RU" w:eastAsia="de-DE"/>
              </w:rPr>
              <w:t>или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иной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документ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или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приказ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 w:rsidRPr="00671D78">
              <w:rPr>
                <w:sz w:val="20"/>
                <w:szCs w:val="20"/>
                <w:lang w:val="ru-RU" w:eastAsia="de-DE"/>
              </w:rPr>
              <w:t>выданный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работодателем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 w:rsidRPr="00671D78">
              <w:rPr>
                <w:sz w:val="20"/>
                <w:szCs w:val="20"/>
                <w:lang w:val="ru-RU" w:eastAsia="de-DE"/>
              </w:rPr>
              <w:t>четко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определ</w:t>
            </w:r>
            <w:r>
              <w:rPr>
                <w:sz w:val="20"/>
                <w:szCs w:val="20"/>
                <w:lang w:val="ru-RU" w:eastAsia="de-DE"/>
              </w:rPr>
              <w:t>яющий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="005F68BE">
              <w:rPr>
                <w:sz w:val="20"/>
                <w:szCs w:val="20"/>
                <w:lang w:val="ru-RU" w:eastAsia="de-DE"/>
              </w:rPr>
              <w:t>количество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часов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, </w:t>
            </w:r>
            <w:r>
              <w:rPr>
                <w:sz w:val="20"/>
                <w:szCs w:val="20"/>
                <w:lang w:val="ru-RU" w:eastAsia="de-DE"/>
              </w:rPr>
              <w:t>которое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отводится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для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работы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по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671D78">
              <w:rPr>
                <w:sz w:val="20"/>
                <w:szCs w:val="20"/>
                <w:lang w:val="ru-RU" w:eastAsia="de-DE"/>
              </w:rPr>
              <w:t>проекту</w:t>
            </w:r>
            <w:r w:rsidRPr="00B23F8D">
              <w:rPr>
                <w:sz w:val="20"/>
                <w:szCs w:val="20"/>
                <w:lang w:val="ru-RU" w:eastAsia="de-DE"/>
              </w:rPr>
              <w:t>)</w:t>
            </w:r>
          </w:p>
        </w:tc>
        <w:tc>
          <w:tcPr>
            <w:tcW w:w="749" w:type="dxa"/>
          </w:tcPr>
          <w:p w14:paraId="60831E12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1258197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6E94AA8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EE1EFD7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56E0DBDE" w14:textId="77777777" w:rsidTr="001E415B">
        <w:tc>
          <w:tcPr>
            <w:tcW w:w="533" w:type="dxa"/>
          </w:tcPr>
          <w:p w14:paraId="17167ECC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5.</w:t>
            </w:r>
          </w:p>
        </w:tc>
        <w:tc>
          <w:tcPr>
            <w:tcW w:w="6235" w:type="dxa"/>
          </w:tcPr>
          <w:p w14:paraId="550B22D0" w14:textId="77777777" w:rsidR="00346B6A" w:rsidRPr="00B23F8D" w:rsidRDefault="00B23F8D" w:rsidP="00412C24">
            <w:pPr>
              <w:rPr>
                <w:sz w:val="20"/>
                <w:szCs w:val="20"/>
                <w:lang w:val="ru-RU" w:eastAsia="de-DE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О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писание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работы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B23F8D">
              <w:rPr>
                <w:sz w:val="20"/>
                <w:szCs w:val="20"/>
                <w:lang w:val="ru-RU" w:eastAsia="de-DE"/>
              </w:rPr>
              <w:t>(</w:t>
            </w:r>
            <w:r w:rsidRPr="00E647BC">
              <w:rPr>
                <w:sz w:val="20"/>
                <w:szCs w:val="20"/>
                <w:lang w:val="ru-RU" w:eastAsia="de-DE"/>
              </w:rPr>
              <w:t>должностные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E647BC">
              <w:rPr>
                <w:sz w:val="20"/>
                <w:szCs w:val="20"/>
                <w:lang w:val="ru-RU" w:eastAsia="de-DE"/>
              </w:rPr>
              <w:t>обязанности</w:t>
            </w:r>
            <w:r w:rsidRPr="00B23F8D">
              <w:rPr>
                <w:sz w:val="20"/>
                <w:szCs w:val="20"/>
                <w:lang w:val="ru-RU" w:eastAsia="de-DE"/>
              </w:rPr>
              <w:t>)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показывающее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что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сотрудник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работает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исключительно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на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проект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предоставл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яющее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информацию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об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обязанностях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связанных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с</w:t>
            </w:r>
            <w:r w:rsidRPr="00B23F8D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проектом</w:t>
            </w:r>
          </w:p>
        </w:tc>
        <w:tc>
          <w:tcPr>
            <w:tcW w:w="749" w:type="dxa"/>
          </w:tcPr>
          <w:p w14:paraId="27436313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F3C9DC0" w14:textId="77777777" w:rsidR="00346B6A" w:rsidRPr="00B23F8D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37CC463" w14:textId="77777777" w:rsidR="00346B6A" w:rsidRPr="00B23F8D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486EA8C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0DEF5CE1" w14:textId="77777777" w:rsidTr="001E415B">
        <w:tc>
          <w:tcPr>
            <w:tcW w:w="533" w:type="dxa"/>
          </w:tcPr>
          <w:p w14:paraId="0B5FB9C7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6.</w:t>
            </w:r>
          </w:p>
        </w:tc>
        <w:tc>
          <w:tcPr>
            <w:tcW w:w="6235" w:type="dxa"/>
          </w:tcPr>
          <w:p w14:paraId="7266D0DF" w14:textId="77777777" w:rsidR="00346B6A" w:rsidRPr="00B23F8D" w:rsidRDefault="00B23F8D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rFonts w:eastAsia="Calibri" w:cs="TimesNewRomanPSMT"/>
                <w:sz w:val="20"/>
                <w:szCs w:val="20"/>
                <w:lang w:val="ru-RU"/>
              </w:rPr>
              <w:t>О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писание работы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B23F8D">
              <w:rPr>
                <w:sz w:val="20"/>
                <w:szCs w:val="20"/>
                <w:lang w:val="ru-RU" w:eastAsia="de-DE"/>
              </w:rPr>
              <w:t>(</w:t>
            </w:r>
            <w:r w:rsidRPr="00E647BC">
              <w:rPr>
                <w:sz w:val="20"/>
                <w:szCs w:val="20"/>
                <w:lang w:val="ru-RU" w:eastAsia="de-DE"/>
              </w:rPr>
              <w:t>должностные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E647BC">
              <w:rPr>
                <w:sz w:val="20"/>
                <w:szCs w:val="20"/>
                <w:lang w:val="ru-RU" w:eastAsia="de-DE"/>
              </w:rPr>
              <w:t>обязанности</w:t>
            </w:r>
            <w:r w:rsidRPr="00B23F8D">
              <w:rPr>
                <w:sz w:val="20"/>
                <w:szCs w:val="20"/>
                <w:lang w:val="ru-RU" w:eastAsia="de-DE"/>
              </w:rPr>
              <w:t>)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,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предоставл</w:t>
            </w:r>
            <w:r>
              <w:rPr>
                <w:rFonts w:eastAsia="Calibri" w:cs="TimesNewRomanPSMT"/>
                <w:sz w:val="20"/>
                <w:szCs w:val="20"/>
                <w:lang w:val="ru-RU"/>
              </w:rPr>
              <w:t>яющее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информацию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об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обязанностях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,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связанных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с</w:t>
            </w:r>
            <w:r w:rsidRPr="00B150D7">
              <w:rPr>
                <w:rFonts w:eastAsia="Calibri" w:cs="TimesNewRomanPSMT"/>
                <w:sz w:val="20"/>
                <w:szCs w:val="20"/>
                <w:lang w:val="ru-RU"/>
              </w:rPr>
              <w:t xml:space="preserve"> </w:t>
            </w:r>
            <w:r w:rsidRPr="00671D78">
              <w:rPr>
                <w:rFonts w:eastAsia="Calibri" w:cs="TimesNewRomanPSMT"/>
                <w:sz w:val="20"/>
                <w:szCs w:val="20"/>
                <w:lang w:val="ru-RU"/>
              </w:rPr>
              <w:t>проектом</w:t>
            </w:r>
          </w:p>
        </w:tc>
        <w:tc>
          <w:tcPr>
            <w:tcW w:w="749" w:type="dxa"/>
          </w:tcPr>
          <w:p w14:paraId="6D67E316" w14:textId="77777777" w:rsidR="00346B6A" w:rsidRPr="00B23F8D" w:rsidRDefault="00346B6A" w:rsidP="0000199E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57FA85F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D6B1536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0198426" w14:textId="77777777" w:rsidR="00346B6A" w:rsidRPr="00B23F8D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1A1024A0" w14:textId="77777777" w:rsidTr="001E415B">
        <w:tc>
          <w:tcPr>
            <w:tcW w:w="533" w:type="dxa"/>
          </w:tcPr>
          <w:p w14:paraId="32CAEA9F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7.</w:t>
            </w:r>
          </w:p>
        </w:tc>
        <w:tc>
          <w:tcPr>
            <w:tcW w:w="6235" w:type="dxa"/>
          </w:tcPr>
          <w:p w14:paraId="2D97A929" w14:textId="77777777" w:rsidR="00346B6A" w:rsidRPr="00B23F8D" w:rsidRDefault="00346B6A" w:rsidP="00412C24">
            <w:pPr>
              <w:rPr>
                <w:sz w:val="20"/>
                <w:szCs w:val="20"/>
                <w:lang w:val="ru-RU" w:eastAsia="de-DE"/>
              </w:rPr>
            </w:pPr>
            <w:r w:rsidRPr="00CF23FF">
              <w:rPr>
                <w:sz w:val="20"/>
                <w:szCs w:val="20"/>
                <w:lang w:val="ru-RU" w:eastAsia="de-DE"/>
              </w:rPr>
              <w:t>Приказ</w:t>
            </w:r>
            <w:r w:rsidRPr="00B23F8D">
              <w:rPr>
                <w:sz w:val="20"/>
                <w:szCs w:val="20"/>
                <w:lang w:val="ru-RU" w:eastAsia="de-DE"/>
              </w:rPr>
              <w:t>/</w:t>
            </w:r>
            <w:r w:rsidRPr="00CF23FF">
              <w:rPr>
                <w:sz w:val="20"/>
                <w:szCs w:val="20"/>
                <w:lang w:val="ru-RU" w:eastAsia="de-DE"/>
              </w:rPr>
              <w:t>распоряжение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CF23FF">
              <w:rPr>
                <w:sz w:val="20"/>
                <w:szCs w:val="20"/>
                <w:lang w:val="ru-RU" w:eastAsia="de-DE"/>
              </w:rPr>
              <w:t>о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CF23FF">
              <w:rPr>
                <w:sz w:val="20"/>
                <w:szCs w:val="20"/>
                <w:lang w:val="ru-RU" w:eastAsia="de-DE"/>
              </w:rPr>
              <w:t>трудоустройстве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3A37D3">
              <w:rPr>
                <w:sz w:val="20"/>
                <w:szCs w:val="20"/>
                <w:lang w:val="ru-RU" w:eastAsia="de-DE"/>
              </w:rPr>
              <w:t>на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3A37D3">
              <w:rPr>
                <w:sz w:val="20"/>
                <w:szCs w:val="20"/>
                <w:lang w:val="ru-RU" w:eastAsia="de-DE"/>
              </w:rPr>
              <w:t>должность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3A37D3">
              <w:rPr>
                <w:sz w:val="20"/>
                <w:szCs w:val="20"/>
                <w:lang w:val="ru-RU" w:eastAsia="de-DE"/>
              </w:rPr>
              <w:t>в</w:t>
            </w:r>
            <w:r w:rsidRPr="00B23F8D">
              <w:rPr>
                <w:sz w:val="20"/>
                <w:szCs w:val="20"/>
                <w:lang w:val="ru-RU" w:eastAsia="de-DE"/>
              </w:rPr>
              <w:t xml:space="preserve"> </w:t>
            </w:r>
            <w:r w:rsidRPr="003A37D3">
              <w:rPr>
                <w:sz w:val="20"/>
                <w:szCs w:val="20"/>
                <w:lang w:val="ru-RU" w:eastAsia="de-DE"/>
              </w:rPr>
              <w:t>организации</w:t>
            </w:r>
          </w:p>
        </w:tc>
        <w:tc>
          <w:tcPr>
            <w:tcW w:w="749" w:type="dxa"/>
          </w:tcPr>
          <w:p w14:paraId="2E4143BE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8D08C32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39F082C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70947B1" w14:textId="77777777" w:rsidR="00346B6A" w:rsidRPr="00B23F8D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5B849DA8" w14:textId="77777777" w:rsidTr="001E415B">
        <w:tc>
          <w:tcPr>
            <w:tcW w:w="533" w:type="dxa"/>
          </w:tcPr>
          <w:p w14:paraId="7859C100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9.</w:t>
            </w:r>
          </w:p>
        </w:tc>
        <w:tc>
          <w:tcPr>
            <w:tcW w:w="6235" w:type="dxa"/>
          </w:tcPr>
          <w:p w14:paraId="264E03A7" w14:textId="77777777" w:rsidR="00346B6A" w:rsidRPr="0022247A" w:rsidRDefault="0022247A" w:rsidP="00CA1E71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lang w:val="ru-RU" w:eastAsia="de-DE"/>
              </w:rPr>
              <w:t>Должность указывается в</w:t>
            </w:r>
            <w:r w:rsidR="00412C24" w:rsidRPr="0022247A">
              <w:rPr>
                <w:sz w:val="20"/>
                <w:lang w:val="ru-RU" w:eastAsia="de-DE"/>
              </w:rPr>
              <w:t xml:space="preserve"> </w:t>
            </w:r>
            <w:r>
              <w:rPr>
                <w:sz w:val="20"/>
                <w:lang w:val="ru-RU" w:eastAsia="de-DE"/>
              </w:rPr>
              <w:t>штатном</w:t>
            </w:r>
            <w:r w:rsidR="00CA1E71" w:rsidRPr="0022247A">
              <w:rPr>
                <w:sz w:val="20"/>
                <w:lang w:val="ru-RU" w:eastAsia="de-DE"/>
              </w:rPr>
              <w:t xml:space="preserve"> </w:t>
            </w:r>
            <w:r w:rsidR="00CA1E71" w:rsidRPr="00EF7934">
              <w:rPr>
                <w:sz w:val="20"/>
                <w:lang w:val="ru-RU" w:eastAsia="de-DE"/>
              </w:rPr>
              <w:t>расписани</w:t>
            </w:r>
            <w:r>
              <w:rPr>
                <w:sz w:val="20"/>
                <w:lang w:val="ru-RU" w:eastAsia="de-DE"/>
              </w:rPr>
              <w:t>и</w:t>
            </w:r>
            <w:r w:rsidR="00CA1E71" w:rsidRPr="0022247A">
              <w:rPr>
                <w:sz w:val="20"/>
                <w:lang w:val="ru-RU" w:eastAsia="de-DE"/>
              </w:rPr>
              <w:t xml:space="preserve"> </w:t>
            </w:r>
            <w:r w:rsidR="00CA1E71" w:rsidRPr="00EF7934">
              <w:rPr>
                <w:sz w:val="20"/>
                <w:lang w:val="ru-RU" w:eastAsia="de-DE"/>
              </w:rPr>
              <w:t>всей</w:t>
            </w:r>
            <w:r w:rsidR="00CA1E71" w:rsidRPr="0022247A">
              <w:rPr>
                <w:sz w:val="20"/>
                <w:lang w:val="ru-RU" w:eastAsia="de-DE"/>
              </w:rPr>
              <w:t xml:space="preserve"> </w:t>
            </w:r>
            <w:r w:rsidR="00CA1E71" w:rsidRPr="00EF7934">
              <w:rPr>
                <w:sz w:val="20"/>
                <w:lang w:val="ru-RU" w:eastAsia="de-DE"/>
              </w:rPr>
              <w:t>организации</w:t>
            </w:r>
            <w:r w:rsidR="00CA1E71" w:rsidRPr="0022247A">
              <w:rPr>
                <w:sz w:val="20"/>
                <w:lang w:val="ru-RU" w:eastAsia="de-DE"/>
              </w:rPr>
              <w:t xml:space="preserve"> </w:t>
            </w:r>
          </w:p>
        </w:tc>
        <w:tc>
          <w:tcPr>
            <w:tcW w:w="749" w:type="dxa"/>
          </w:tcPr>
          <w:p w14:paraId="19EEF1D1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EBF91B9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6466C42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6B3D1CE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76E4E0D2" w14:textId="77777777" w:rsidTr="001E415B">
        <w:tc>
          <w:tcPr>
            <w:tcW w:w="533" w:type="dxa"/>
          </w:tcPr>
          <w:p w14:paraId="09A11D5C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10.</w:t>
            </w:r>
          </w:p>
        </w:tc>
        <w:tc>
          <w:tcPr>
            <w:tcW w:w="6235" w:type="dxa"/>
          </w:tcPr>
          <w:p w14:paraId="04F01869" w14:textId="77777777" w:rsidR="00346B6A" w:rsidRPr="0022247A" w:rsidRDefault="0022247A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В</w:t>
            </w:r>
            <w:r w:rsidRPr="0022247A">
              <w:rPr>
                <w:sz w:val="20"/>
                <w:szCs w:val="20"/>
                <w:lang w:val="ru-RU" w:eastAsia="de-DE"/>
              </w:rPr>
              <w:t>нутренний документ (например, приказ работодателя или его эквивалент)</w:t>
            </w:r>
            <w:r w:rsidR="005F68BE">
              <w:rPr>
                <w:sz w:val="20"/>
                <w:szCs w:val="20"/>
                <w:lang w:val="ru-RU" w:eastAsia="de-DE"/>
              </w:rPr>
              <w:t>,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касающийся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изменения </w:t>
            </w:r>
            <w:r>
              <w:rPr>
                <w:sz w:val="20"/>
                <w:szCs w:val="20"/>
                <w:lang w:val="ru-RU" w:eastAsia="de-DE"/>
              </w:rPr>
              <w:t>штатного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расписания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сотрудников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для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sz w:val="20"/>
                <w:szCs w:val="20"/>
                <w:lang w:val="ru-RU" w:eastAsia="de-DE"/>
              </w:rPr>
              <w:t>внесения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новой </w:t>
            </w:r>
            <w:r>
              <w:rPr>
                <w:sz w:val="20"/>
                <w:szCs w:val="20"/>
                <w:lang w:val="ru-RU" w:eastAsia="de-DE"/>
              </w:rPr>
              <w:t>должности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/ вакансии</w:t>
            </w:r>
          </w:p>
        </w:tc>
        <w:tc>
          <w:tcPr>
            <w:tcW w:w="749" w:type="dxa"/>
          </w:tcPr>
          <w:p w14:paraId="09E51A49" w14:textId="77777777" w:rsidR="00346B6A" w:rsidRPr="0022247A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52E2774" w14:textId="77777777" w:rsidR="00346B6A" w:rsidRPr="0022247A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46AC6B2D" w14:textId="77777777" w:rsidR="00346B6A" w:rsidRPr="0022247A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F98759D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5FD5C9BF" w14:textId="77777777" w:rsidTr="001E415B">
        <w:tc>
          <w:tcPr>
            <w:tcW w:w="533" w:type="dxa"/>
          </w:tcPr>
          <w:p w14:paraId="4591E1DB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11.</w:t>
            </w:r>
          </w:p>
        </w:tc>
        <w:tc>
          <w:tcPr>
            <w:tcW w:w="6235" w:type="dxa"/>
          </w:tcPr>
          <w:p w14:paraId="08927B49" w14:textId="062D7137" w:rsidR="0022247A" w:rsidRPr="0022247A" w:rsidRDefault="0022247A" w:rsidP="00A4362E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окументы, подтверждающие расчет реальной заработной платы - штатное расписание с указанием должностного оклада, </w:t>
            </w:r>
            <w:r>
              <w:rPr>
                <w:sz w:val="20"/>
                <w:szCs w:val="20"/>
                <w:lang w:val="ru-RU" w:eastAsia="de-DE"/>
              </w:rPr>
              <w:t>приказы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/ внутренние документы об уплате дополнительных </w:t>
            </w:r>
            <w:r>
              <w:rPr>
                <w:sz w:val="20"/>
                <w:szCs w:val="20"/>
                <w:lang w:val="ru-RU" w:eastAsia="de-DE"/>
              </w:rPr>
              <w:t>выплат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, премий / </w:t>
            </w:r>
            <w:r w:rsidR="0080570C">
              <w:rPr>
                <w:sz w:val="20"/>
                <w:szCs w:val="20"/>
                <w:lang w:val="ru-RU" w:eastAsia="de-DE"/>
              </w:rPr>
              <w:t xml:space="preserve">надбавок </w:t>
            </w:r>
            <w:r w:rsidRPr="0022247A">
              <w:rPr>
                <w:sz w:val="20"/>
                <w:szCs w:val="20"/>
                <w:lang w:val="ru-RU" w:eastAsia="de-DE"/>
              </w:rPr>
              <w:t>, платежная ведомость за каждый месяц работы сотрудника</w:t>
            </w:r>
          </w:p>
        </w:tc>
        <w:tc>
          <w:tcPr>
            <w:tcW w:w="749" w:type="dxa"/>
          </w:tcPr>
          <w:p w14:paraId="76904222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7460F69" w14:textId="77777777" w:rsidR="00346B6A" w:rsidRPr="0022247A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5C9E8C3" w14:textId="77777777" w:rsidR="00346B6A" w:rsidRPr="0022247A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5DF374D4" w14:textId="77777777" w:rsidR="00346B6A" w:rsidRPr="0022247A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27BCE34C" w14:textId="77777777" w:rsidTr="001E415B">
        <w:tc>
          <w:tcPr>
            <w:tcW w:w="533" w:type="dxa"/>
          </w:tcPr>
          <w:p w14:paraId="27A99156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12.</w:t>
            </w:r>
          </w:p>
        </w:tc>
        <w:tc>
          <w:tcPr>
            <w:tcW w:w="6235" w:type="dxa"/>
          </w:tcPr>
          <w:p w14:paraId="2F3947C4" w14:textId="45EDE325" w:rsidR="00916C7B" w:rsidRPr="00F34A85" w:rsidRDefault="00F34A85" w:rsidP="0032757B">
            <w:pPr>
              <w:rPr>
                <w:sz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окументы, подтверждающие расчет реальной заработной платы - штатное расписание с указанием должностного оклада, </w:t>
            </w:r>
            <w:r>
              <w:rPr>
                <w:sz w:val="20"/>
                <w:szCs w:val="20"/>
                <w:lang w:val="ru-RU" w:eastAsia="de-DE"/>
              </w:rPr>
              <w:t>приказы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 / внутренние документы об уплате дополнительных </w:t>
            </w:r>
            <w:r>
              <w:rPr>
                <w:sz w:val="20"/>
                <w:szCs w:val="20"/>
                <w:lang w:val="ru-RU" w:eastAsia="de-DE"/>
              </w:rPr>
              <w:t>выплат</w:t>
            </w:r>
            <w:r w:rsidRPr="0022247A">
              <w:rPr>
                <w:sz w:val="20"/>
                <w:szCs w:val="20"/>
                <w:lang w:val="ru-RU" w:eastAsia="de-DE"/>
              </w:rPr>
              <w:t xml:space="preserve">, премий / </w:t>
            </w:r>
            <w:r w:rsidR="00907426">
              <w:rPr>
                <w:sz w:val="20"/>
                <w:szCs w:val="20"/>
                <w:lang w:val="ru-RU" w:eastAsia="de-DE"/>
              </w:rPr>
              <w:t xml:space="preserve">надбавок </w:t>
            </w:r>
            <w:r w:rsidRPr="0022247A">
              <w:rPr>
                <w:sz w:val="20"/>
                <w:szCs w:val="20"/>
                <w:lang w:val="ru-RU" w:eastAsia="de-DE"/>
              </w:rPr>
              <w:t>, платежная ведомость за каждый месяц работы сотрудника</w:t>
            </w:r>
            <w:r>
              <w:rPr>
                <w:sz w:val="20"/>
                <w:lang w:val="ru-RU" w:eastAsia="de-DE"/>
              </w:rPr>
              <w:t xml:space="preserve"> </w:t>
            </w:r>
            <w:r w:rsidR="00916C7B" w:rsidRPr="00916C7B">
              <w:rPr>
                <w:sz w:val="20"/>
                <w:szCs w:val="20"/>
                <w:lang w:val="ru-RU" w:eastAsia="de-DE"/>
              </w:rPr>
              <w:t>и суммы расходов по персоналу</w:t>
            </w:r>
            <w:r>
              <w:rPr>
                <w:sz w:val="20"/>
                <w:szCs w:val="20"/>
                <w:lang w:val="ru-RU" w:eastAsia="de-DE"/>
              </w:rPr>
              <w:t>,</w:t>
            </w:r>
            <w:r w:rsidR="00916C7B" w:rsidRPr="00916C7B">
              <w:rPr>
                <w:sz w:val="20"/>
                <w:szCs w:val="20"/>
                <w:lang w:val="ru-RU" w:eastAsia="de-DE"/>
              </w:rPr>
              <w:t xml:space="preserve"> выделен</w:t>
            </w:r>
            <w:r w:rsidR="005F68BE">
              <w:rPr>
                <w:sz w:val="20"/>
                <w:szCs w:val="20"/>
                <w:lang w:val="ru-RU" w:eastAsia="de-DE"/>
              </w:rPr>
              <w:t>ные</w:t>
            </w:r>
            <w:r w:rsidR="00916C7B" w:rsidRPr="00916C7B">
              <w:rPr>
                <w:sz w:val="20"/>
                <w:szCs w:val="20"/>
                <w:lang w:val="ru-RU" w:eastAsia="de-DE"/>
              </w:rPr>
              <w:t xml:space="preserve"> на проект</w:t>
            </w:r>
            <w:r>
              <w:rPr>
                <w:sz w:val="20"/>
                <w:szCs w:val="20"/>
                <w:lang w:val="ru-RU" w:eastAsia="de-DE"/>
              </w:rPr>
              <w:t>,</w:t>
            </w:r>
            <w:r w:rsidR="00916C7B" w:rsidRPr="00916C7B">
              <w:rPr>
                <w:sz w:val="20"/>
                <w:szCs w:val="20"/>
                <w:lang w:val="ru-RU" w:eastAsia="de-DE"/>
              </w:rPr>
              <w:t xml:space="preserve"> </w:t>
            </w:r>
            <w:r w:rsidRPr="0022247A">
              <w:rPr>
                <w:sz w:val="20"/>
                <w:szCs w:val="20"/>
                <w:lang w:val="ru-RU" w:eastAsia="de-DE"/>
              </w:rPr>
              <w:t>за каждый месяц</w:t>
            </w:r>
            <w:r>
              <w:rPr>
                <w:sz w:val="20"/>
                <w:szCs w:val="20"/>
                <w:lang w:val="ru-RU" w:eastAsia="de-DE"/>
              </w:rPr>
              <w:t xml:space="preserve"> для каждой должности</w:t>
            </w:r>
          </w:p>
        </w:tc>
        <w:tc>
          <w:tcPr>
            <w:tcW w:w="749" w:type="dxa"/>
          </w:tcPr>
          <w:p w14:paraId="4382F488" w14:textId="77777777" w:rsidR="00346B6A" w:rsidRPr="00916C7B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1EBE671" w14:textId="77777777" w:rsidR="00346B6A" w:rsidRPr="00916C7B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21F43925" w14:textId="77777777" w:rsidR="00346B6A" w:rsidRPr="00916C7B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1410DD8" w14:textId="77777777" w:rsidR="00346B6A" w:rsidRPr="00916C7B" w:rsidRDefault="00346B6A" w:rsidP="0032757B">
            <w:pPr>
              <w:ind w:left="360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64F6E922" w14:textId="77777777" w:rsidTr="001E415B">
        <w:tc>
          <w:tcPr>
            <w:tcW w:w="533" w:type="dxa"/>
          </w:tcPr>
          <w:p w14:paraId="1468AD8F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13.</w:t>
            </w:r>
          </w:p>
        </w:tc>
        <w:tc>
          <w:tcPr>
            <w:tcW w:w="6235" w:type="dxa"/>
          </w:tcPr>
          <w:p w14:paraId="0ED6FD5A" w14:textId="77777777" w:rsidR="00346B6A" w:rsidRPr="00F34A85" w:rsidRDefault="00F34A85" w:rsidP="0032757B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B150D7">
              <w:rPr>
                <w:sz w:val="20"/>
                <w:szCs w:val="20"/>
                <w:lang w:val="ru-RU" w:eastAsia="de-DE"/>
              </w:rPr>
              <w:t>оказательство выплаты заработно</w:t>
            </w:r>
            <w:r>
              <w:rPr>
                <w:sz w:val="20"/>
                <w:szCs w:val="20"/>
                <w:lang w:val="ru-RU" w:eastAsia="de-DE"/>
              </w:rPr>
              <w:t>й платы и расходов работодателя</w:t>
            </w:r>
            <w:r w:rsidRPr="00F34A85">
              <w:rPr>
                <w:sz w:val="20"/>
                <w:szCs w:val="20"/>
                <w:lang w:val="ru-RU" w:eastAsia="de-DE"/>
              </w:rPr>
              <w:t xml:space="preserve"> </w:t>
            </w:r>
            <w:r w:rsidR="00346B6A" w:rsidRPr="00F34A85">
              <w:rPr>
                <w:sz w:val="20"/>
                <w:szCs w:val="20"/>
                <w:lang w:val="ru-RU" w:eastAsia="de-DE"/>
              </w:rPr>
              <w:t>–</w:t>
            </w:r>
            <w:r w:rsidR="00346B6A" w:rsidRPr="00E647BC">
              <w:rPr>
                <w:sz w:val="20"/>
                <w:szCs w:val="20"/>
                <w:lang w:val="ru-RU" w:eastAsia="de-DE"/>
              </w:rPr>
              <w:t>платежное</w:t>
            </w:r>
            <w:r w:rsidR="00346B6A" w:rsidRPr="00F34A85">
              <w:rPr>
                <w:sz w:val="20"/>
                <w:szCs w:val="20"/>
                <w:lang w:val="ru-RU" w:eastAsia="de-DE"/>
              </w:rPr>
              <w:t xml:space="preserve"> </w:t>
            </w:r>
            <w:r w:rsidR="00346B6A" w:rsidRPr="00E647BC">
              <w:rPr>
                <w:sz w:val="20"/>
                <w:szCs w:val="20"/>
                <w:lang w:val="ru-RU" w:eastAsia="de-DE"/>
              </w:rPr>
              <w:t>поручение</w:t>
            </w:r>
            <w:r>
              <w:rPr>
                <w:sz w:val="20"/>
                <w:szCs w:val="20"/>
                <w:lang w:val="ru-RU" w:eastAsia="de-DE"/>
              </w:rPr>
              <w:t xml:space="preserve">, </w:t>
            </w:r>
            <w:r w:rsidR="00346B6A" w:rsidRPr="00E647BC">
              <w:rPr>
                <w:sz w:val="20"/>
                <w:szCs w:val="20"/>
                <w:lang w:val="ru-RU" w:eastAsia="de-DE"/>
              </w:rPr>
              <w:t>расходный</w:t>
            </w:r>
            <w:r w:rsidR="00346B6A" w:rsidRPr="00F34A85">
              <w:rPr>
                <w:sz w:val="20"/>
                <w:szCs w:val="20"/>
                <w:lang w:val="ru-RU" w:eastAsia="de-DE"/>
              </w:rPr>
              <w:t xml:space="preserve"> </w:t>
            </w:r>
            <w:r w:rsidR="00346B6A" w:rsidRPr="00E647BC">
              <w:rPr>
                <w:sz w:val="20"/>
                <w:szCs w:val="20"/>
                <w:lang w:val="ru-RU" w:eastAsia="de-DE"/>
              </w:rPr>
              <w:t>кассовый</w:t>
            </w:r>
            <w:r w:rsidR="00346B6A" w:rsidRPr="00F34A85">
              <w:rPr>
                <w:sz w:val="20"/>
                <w:szCs w:val="20"/>
                <w:lang w:val="ru-RU" w:eastAsia="de-DE"/>
              </w:rPr>
              <w:t xml:space="preserve"> </w:t>
            </w:r>
            <w:r w:rsidR="00346B6A" w:rsidRPr="00E647BC">
              <w:rPr>
                <w:sz w:val="20"/>
                <w:szCs w:val="20"/>
                <w:lang w:val="ru-RU" w:eastAsia="de-DE"/>
              </w:rPr>
              <w:t>ордер</w:t>
            </w:r>
          </w:p>
        </w:tc>
        <w:tc>
          <w:tcPr>
            <w:tcW w:w="749" w:type="dxa"/>
          </w:tcPr>
          <w:p w14:paraId="68C21439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88EC730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187C7FA4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B396C26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  <w:tr w:rsidR="00346B6A" w:rsidRPr="003033AC" w14:paraId="208710FD" w14:textId="77777777" w:rsidTr="001E415B">
        <w:tc>
          <w:tcPr>
            <w:tcW w:w="533" w:type="dxa"/>
          </w:tcPr>
          <w:p w14:paraId="6F5ABCF4" w14:textId="77777777" w:rsidR="00346B6A" w:rsidRPr="00E647BC" w:rsidRDefault="00346B6A" w:rsidP="0032757B">
            <w:pPr>
              <w:rPr>
                <w:rFonts w:eastAsia="Calibri" w:cs="TimesNewRomanPSMT"/>
                <w:sz w:val="20"/>
                <w:szCs w:val="20"/>
              </w:rPr>
            </w:pPr>
            <w:r w:rsidRPr="00E647BC">
              <w:rPr>
                <w:rFonts w:eastAsia="Calibri" w:cs="TimesNewRomanPSMT"/>
                <w:sz w:val="20"/>
                <w:szCs w:val="20"/>
              </w:rPr>
              <w:t>14.</w:t>
            </w:r>
          </w:p>
        </w:tc>
        <w:tc>
          <w:tcPr>
            <w:tcW w:w="6235" w:type="dxa"/>
          </w:tcPr>
          <w:p w14:paraId="070FC34C" w14:textId="59C46E94" w:rsidR="00346B6A" w:rsidRPr="00F34A85" w:rsidRDefault="00F34A85" w:rsidP="00793843">
            <w:pPr>
              <w:rPr>
                <w:sz w:val="20"/>
                <w:szCs w:val="20"/>
                <w:lang w:val="ru-RU" w:eastAsia="de-DE"/>
              </w:rPr>
            </w:pPr>
            <w:r>
              <w:rPr>
                <w:sz w:val="20"/>
                <w:szCs w:val="20"/>
                <w:lang w:val="ru-RU" w:eastAsia="de-DE"/>
              </w:rPr>
              <w:t>Д</w:t>
            </w:r>
            <w:r w:rsidRPr="00EF687C">
              <w:rPr>
                <w:sz w:val="20"/>
                <w:szCs w:val="20"/>
                <w:lang w:val="ru-RU" w:eastAsia="de-DE"/>
              </w:rPr>
              <w:t xml:space="preserve">окументы, обосновывающие отпускные </w:t>
            </w:r>
            <w:r>
              <w:rPr>
                <w:sz w:val="20"/>
                <w:szCs w:val="20"/>
                <w:lang w:val="ru-RU" w:eastAsia="de-DE"/>
              </w:rPr>
              <w:t>выплаты</w:t>
            </w:r>
            <w:r w:rsidRPr="00EF687C">
              <w:rPr>
                <w:sz w:val="20"/>
                <w:szCs w:val="20"/>
                <w:lang w:val="ru-RU" w:eastAsia="de-DE"/>
              </w:rPr>
              <w:t xml:space="preserve"> и </w:t>
            </w:r>
            <w:r w:rsidR="00793843">
              <w:rPr>
                <w:sz w:val="20"/>
                <w:szCs w:val="20"/>
                <w:lang w:val="ru-RU" w:eastAsia="de-DE"/>
              </w:rPr>
              <w:t>отпуска и больничные</w:t>
            </w:r>
            <w:r w:rsidRPr="00EF687C">
              <w:rPr>
                <w:sz w:val="20"/>
                <w:szCs w:val="20"/>
                <w:lang w:val="ru-RU" w:eastAsia="de-DE"/>
              </w:rPr>
              <w:t xml:space="preserve">, включая </w:t>
            </w:r>
            <w:r>
              <w:rPr>
                <w:sz w:val="20"/>
                <w:szCs w:val="20"/>
                <w:lang w:val="ru-RU" w:eastAsia="de-DE"/>
              </w:rPr>
              <w:t>расчет</w:t>
            </w:r>
            <w:r w:rsidRPr="00EF687C">
              <w:rPr>
                <w:sz w:val="20"/>
                <w:szCs w:val="20"/>
                <w:lang w:val="ru-RU" w:eastAsia="de-DE"/>
              </w:rPr>
              <w:t xml:space="preserve"> этих платежей</w:t>
            </w:r>
          </w:p>
        </w:tc>
        <w:tc>
          <w:tcPr>
            <w:tcW w:w="749" w:type="dxa"/>
          </w:tcPr>
          <w:p w14:paraId="02C3E865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0B71D7E" w14:textId="77777777" w:rsidR="00346B6A" w:rsidRPr="00F34A85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7BF34A75" w14:textId="77777777" w:rsidR="00346B6A" w:rsidRPr="00F34A85" w:rsidRDefault="00346B6A" w:rsidP="0032757B">
            <w:pPr>
              <w:pStyle w:val="ListParagraph"/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</w:tcPr>
          <w:p w14:paraId="3F7C599F" w14:textId="77777777" w:rsidR="00346B6A" w:rsidRPr="00F34A85" w:rsidRDefault="00346B6A" w:rsidP="0006234D">
            <w:pPr>
              <w:pStyle w:val="ListParagraph"/>
              <w:numPr>
                <w:ilvl w:val="0"/>
                <w:numId w:val="4"/>
              </w:numPr>
              <w:rPr>
                <w:rFonts w:eastAsia="Calibri" w:cs="TimesNewRomanPSMT"/>
                <w:b/>
                <w:sz w:val="20"/>
                <w:szCs w:val="20"/>
                <w:lang w:val="ru-RU"/>
              </w:rPr>
            </w:pPr>
          </w:p>
        </w:tc>
      </w:tr>
    </w:tbl>
    <w:p w14:paraId="1A82D51D" w14:textId="5885FE46" w:rsidR="00000096" w:rsidRDefault="00000096" w:rsidP="00000096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cs="Times New Roman"/>
          <w:b/>
          <w:lang w:val="ru-RU"/>
        </w:rPr>
      </w:pPr>
    </w:p>
    <w:p w14:paraId="27789F98" w14:textId="77777777" w:rsidR="00000096" w:rsidRDefault="00000096" w:rsidP="00000096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cs="Times New Roman"/>
          <w:b/>
          <w:lang w:val="ru-RU"/>
        </w:rPr>
      </w:pPr>
    </w:p>
    <w:p w14:paraId="097DCB25" w14:textId="6072430B" w:rsidR="00470109" w:rsidRPr="00F34A85" w:rsidRDefault="00F34A85" w:rsidP="000623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БЮДЖЕТНЫЙ</w:t>
      </w:r>
      <w:r w:rsidRPr="00F34A85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РАЗДЕЛ</w:t>
      </w:r>
      <w:r w:rsidRPr="00F34A85">
        <w:rPr>
          <w:rFonts w:cs="Times New Roman"/>
          <w:b/>
          <w:lang w:val="ru-RU"/>
        </w:rPr>
        <w:t xml:space="preserve"> 2 </w:t>
      </w:r>
      <w:r>
        <w:rPr>
          <w:rFonts w:cs="Times New Roman"/>
          <w:b/>
          <w:lang w:val="ru-RU"/>
        </w:rPr>
        <w:t>«РАСХОДЫ НА ПРОЕЗД И ПРОЖИВАНИЕ»</w:t>
      </w:r>
    </w:p>
    <w:p w14:paraId="39E70D81" w14:textId="77777777" w:rsidR="00E423BF" w:rsidRPr="00F34A85" w:rsidRDefault="00E423BF" w:rsidP="004701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ru-RU"/>
        </w:rPr>
      </w:pPr>
    </w:p>
    <w:p w14:paraId="6FFDD724" w14:textId="126E2C76" w:rsidR="002A105E" w:rsidRDefault="009A25BB" w:rsidP="002A105E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lang w:val="ru-RU"/>
        </w:rPr>
      </w:pPr>
      <w:r w:rsidRPr="002A105E">
        <w:rPr>
          <w:rFonts w:cs="Times New Roman"/>
          <w:lang w:val="ru-RU"/>
        </w:rPr>
        <w:t xml:space="preserve">3.1. </w:t>
      </w:r>
      <w:r w:rsidR="002A105E">
        <w:rPr>
          <w:lang w:val="ru-RU"/>
        </w:rPr>
        <w:t>Бюджетный раздел 2 «</w:t>
      </w:r>
      <w:r w:rsidR="002A105E" w:rsidRPr="00F34A85">
        <w:rPr>
          <w:lang w:val="ru-RU"/>
        </w:rPr>
        <w:t xml:space="preserve">Расходы на проезд и проживание» </w:t>
      </w:r>
      <w:r w:rsidR="00FB56CE">
        <w:rPr>
          <w:lang w:val="ru-RU"/>
        </w:rPr>
        <w:t xml:space="preserve">включает в себя </w:t>
      </w:r>
      <w:r w:rsidR="00741EA3">
        <w:rPr>
          <w:lang w:val="ru-RU"/>
        </w:rPr>
        <w:t xml:space="preserve">расходы на проезд </w:t>
      </w:r>
      <w:r w:rsidR="002A105E" w:rsidRPr="00F34A85">
        <w:rPr>
          <w:lang w:val="ru-RU"/>
        </w:rPr>
        <w:t xml:space="preserve">(т.е. билеты, </w:t>
      </w:r>
      <w:r w:rsidR="00C66BEC" w:rsidRPr="00C66BEC">
        <w:rPr>
          <w:lang w:val="ru-RU"/>
        </w:rPr>
        <w:t>страхование граждан, выезжающих за рубеж</w:t>
      </w:r>
      <w:r w:rsidR="00A669AB">
        <w:rPr>
          <w:lang w:val="ru-RU"/>
        </w:rPr>
        <w:t xml:space="preserve"> </w:t>
      </w:r>
      <w:r w:rsidR="002A105E" w:rsidRPr="00F34A85">
        <w:rPr>
          <w:lang w:val="ru-RU"/>
        </w:rPr>
        <w:t>и страхование автомобиля, аренда автомобил</w:t>
      </w:r>
      <w:r w:rsidR="002A105E">
        <w:rPr>
          <w:lang w:val="ru-RU"/>
        </w:rPr>
        <w:t>я</w:t>
      </w:r>
      <w:r w:rsidR="002A105E" w:rsidRPr="00F34A85">
        <w:rPr>
          <w:lang w:val="ru-RU"/>
        </w:rPr>
        <w:t>, аренда автобус</w:t>
      </w:r>
      <w:r w:rsidR="002A105E">
        <w:rPr>
          <w:lang w:val="ru-RU"/>
        </w:rPr>
        <w:t>а</w:t>
      </w:r>
      <w:r w:rsidR="002A105E" w:rsidRPr="00F34A85">
        <w:rPr>
          <w:lang w:val="ru-RU"/>
        </w:rPr>
        <w:t xml:space="preserve">, топливо, </w:t>
      </w:r>
      <w:r w:rsidR="002A105E">
        <w:rPr>
          <w:lang w:val="ru-RU"/>
        </w:rPr>
        <w:t>пошлина</w:t>
      </w:r>
      <w:r w:rsidR="002A105E" w:rsidRPr="00F34A85">
        <w:rPr>
          <w:lang w:val="ru-RU"/>
        </w:rPr>
        <w:t xml:space="preserve">, плата за парковку и т.д.), проживание, визовые расходы, </w:t>
      </w:r>
      <w:r w:rsidR="002A105E" w:rsidRPr="0089323C">
        <w:rPr>
          <w:lang w:val="ru-RU"/>
        </w:rPr>
        <w:t>командировочные расходы</w:t>
      </w:r>
      <w:r w:rsidR="00476E6C" w:rsidRPr="0089323C">
        <w:rPr>
          <w:rStyle w:val="FootnoteReference"/>
          <w:rFonts w:cs="Times New Roman"/>
        </w:rPr>
        <w:footnoteReference w:id="9"/>
      </w:r>
      <w:r w:rsidR="004C6B09" w:rsidRPr="0089323C">
        <w:rPr>
          <w:rFonts w:cs="Times New Roman"/>
          <w:lang w:val="ru-RU"/>
        </w:rPr>
        <w:t xml:space="preserve"> </w:t>
      </w:r>
      <w:r w:rsidR="002A105E" w:rsidRPr="0089323C">
        <w:rPr>
          <w:lang w:val="ru-RU"/>
        </w:rPr>
        <w:t>на</w:t>
      </w:r>
      <w:r w:rsidR="002A105E" w:rsidRPr="00F34A85">
        <w:rPr>
          <w:lang w:val="ru-RU"/>
        </w:rPr>
        <w:t xml:space="preserve"> работников организаци</w:t>
      </w:r>
      <w:r w:rsidR="002A105E">
        <w:rPr>
          <w:lang w:val="ru-RU"/>
        </w:rPr>
        <w:t>и</w:t>
      </w:r>
      <w:r w:rsidR="002A105E" w:rsidRPr="00F34A85">
        <w:rPr>
          <w:lang w:val="ru-RU"/>
        </w:rPr>
        <w:t xml:space="preserve"> </w:t>
      </w:r>
      <w:r w:rsidR="002A105E">
        <w:rPr>
          <w:lang w:val="ru-RU"/>
        </w:rPr>
        <w:t>бенефициара, перечисленных</w:t>
      </w:r>
      <w:r w:rsidR="002A105E" w:rsidRPr="00F34A85">
        <w:rPr>
          <w:lang w:val="ru-RU"/>
        </w:rPr>
        <w:t xml:space="preserve"> в </w:t>
      </w:r>
      <w:r w:rsidR="002A105E">
        <w:rPr>
          <w:lang w:val="ru-RU"/>
        </w:rPr>
        <w:t>бюджетном разделе</w:t>
      </w:r>
      <w:r w:rsidR="002A105E" w:rsidRPr="00F34A85">
        <w:rPr>
          <w:lang w:val="ru-RU"/>
        </w:rPr>
        <w:t xml:space="preserve"> 1</w:t>
      </w:r>
      <w:r w:rsidR="002A105E">
        <w:rPr>
          <w:lang w:val="ru-RU"/>
        </w:rPr>
        <w:t>,</w:t>
      </w:r>
      <w:r w:rsidR="002A105E" w:rsidRPr="00F34A85">
        <w:rPr>
          <w:lang w:val="ru-RU"/>
        </w:rPr>
        <w:t xml:space="preserve"> и участников, принимающих участие в мероприятиях проекта, </w:t>
      </w:r>
      <w:r w:rsidR="002A105E">
        <w:rPr>
          <w:lang w:val="ru-RU"/>
        </w:rPr>
        <w:t>изложенных</w:t>
      </w:r>
      <w:r w:rsidR="002A105E" w:rsidRPr="00F34A85">
        <w:rPr>
          <w:lang w:val="ru-RU"/>
        </w:rPr>
        <w:t xml:space="preserve"> в </w:t>
      </w:r>
      <w:r w:rsidR="002A105E">
        <w:rPr>
          <w:lang w:val="ru-RU"/>
        </w:rPr>
        <w:t>о</w:t>
      </w:r>
      <w:r w:rsidR="002A105E" w:rsidRPr="00F34A85">
        <w:rPr>
          <w:lang w:val="ru-RU"/>
        </w:rPr>
        <w:t>писани</w:t>
      </w:r>
      <w:r w:rsidR="002A105E">
        <w:rPr>
          <w:lang w:val="ru-RU"/>
        </w:rPr>
        <w:t>и</w:t>
      </w:r>
      <w:r w:rsidR="002A105E" w:rsidRPr="00F34A85">
        <w:rPr>
          <w:lang w:val="ru-RU"/>
        </w:rPr>
        <w:t xml:space="preserve"> проекта (подготовлен</w:t>
      </w:r>
      <w:r w:rsidR="002A105E">
        <w:rPr>
          <w:lang w:val="ru-RU"/>
        </w:rPr>
        <w:t>ного</w:t>
      </w:r>
      <w:r w:rsidR="002A105E" w:rsidRPr="00F34A85">
        <w:rPr>
          <w:lang w:val="ru-RU"/>
        </w:rPr>
        <w:t xml:space="preserve"> на основе </w:t>
      </w:r>
      <w:r w:rsidR="002A105E" w:rsidRPr="00C65D33">
        <w:rPr>
          <w:lang w:val="ru-RU"/>
        </w:rPr>
        <w:t>Формы заявки на получение гранта</w:t>
      </w:r>
      <w:r w:rsidR="002A105E" w:rsidRPr="00F34A85">
        <w:rPr>
          <w:lang w:val="ru-RU"/>
        </w:rPr>
        <w:t>).</w:t>
      </w:r>
      <w:r w:rsidR="00A65A4E" w:rsidRPr="002A105E">
        <w:rPr>
          <w:lang w:val="ru-RU"/>
        </w:rPr>
        <w:t xml:space="preserve"> </w:t>
      </w:r>
    </w:p>
    <w:p w14:paraId="783372A4" w14:textId="77777777" w:rsidR="002A105E" w:rsidRDefault="00564DE8" w:rsidP="002A105E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2A105E">
        <w:rPr>
          <w:lang w:val="ru-RU"/>
        </w:rPr>
        <w:t xml:space="preserve">3.2. </w:t>
      </w:r>
      <w:r w:rsidR="002A105E">
        <w:rPr>
          <w:rFonts w:cs="Times New Roman"/>
          <w:lang w:val="ru-RU"/>
        </w:rPr>
        <w:t>Расходы по данному бюджетному разделу не должны</w:t>
      </w:r>
      <w:r w:rsidR="002A105E" w:rsidRPr="002A105E">
        <w:rPr>
          <w:rFonts w:cs="Times New Roman"/>
          <w:lang w:val="ru-RU"/>
        </w:rPr>
        <w:t xml:space="preserve"> превышать </w:t>
      </w:r>
      <w:r w:rsidR="002A105E" w:rsidRPr="002A105E">
        <w:rPr>
          <w:lang w:val="ru-RU"/>
        </w:rPr>
        <w:t xml:space="preserve">ни затрат, обычно оплачиваемых бенефициарами в соответствии с принятыми нормами и правилами, </w:t>
      </w:r>
      <w:r w:rsidR="002A105E">
        <w:rPr>
          <w:lang w:val="ru-RU"/>
        </w:rPr>
        <w:t xml:space="preserve">национальным законодательством, </w:t>
      </w:r>
      <w:r w:rsidR="002A105E" w:rsidRPr="002A105E">
        <w:rPr>
          <w:lang w:val="ru-RU"/>
        </w:rPr>
        <w:t>ни ставок</w:t>
      </w:r>
      <w:r w:rsidR="002A105E">
        <w:rPr>
          <w:lang w:val="ru-RU"/>
        </w:rPr>
        <w:t xml:space="preserve"> </w:t>
      </w:r>
      <w:r w:rsidR="002A105E" w:rsidRPr="002A105E">
        <w:rPr>
          <w:i/>
          <w:lang w:val="ru-RU"/>
        </w:rPr>
        <w:t>суточных</w:t>
      </w:r>
      <w:r w:rsidR="002A105E" w:rsidRPr="002A105E">
        <w:rPr>
          <w:lang w:val="ru-RU"/>
        </w:rPr>
        <w:t>, опубликованных Европейской комиссией</w:t>
      </w:r>
      <w:r w:rsidR="007E4F8A" w:rsidRPr="002A105E">
        <w:rPr>
          <w:rStyle w:val="FootnoteReference"/>
          <w:rFonts w:cs="Times New Roman"/>
        </w:rPr>
        <w:footnoteReference w:id="10"/>
      </w:r>
      <w:r w:rsidR="00A65A4E" w:rsidRPr="002A105E">
        <w:rPr>
          <w:rFonts w:cs="Times New Roman"/>
          <w:lang w:val="ru-RU"/>
        </w:rPr>
        <w:t xml:space="preserve"> </w:t>
      </w:r>
      <w:r w:rsidR="002A105E" w:rsidRPr="002A105E">
        <w:rPr>
          <w:lang w:val="ru-RU"/>
        </w:rPr>
        <w:t>на момент поездки</w:t>
      </w:r>
      <w:r w:rsidR="002A105E" w:rsidRPr="002A105E">
        <w:rPr>
          <w:rFonts w:cs="Times New Roman"/>
          <w:lang w:val="ru-RU"/>
        </w:rPr>
        <w:t>.</w:t>
      </w:r>
    </w:p>
    <w:p w14:paraId="68C1F370" w14:textId="73883984" w:rsidR="002A105E" w:rsidRPr="002A105E" w:rsidRDefault="00127EFC" w:rsidP="002A105E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C71C2C">
        <w:rPr>
          <w:rFonts w:cs="Times New Roman"/>
          <w:lang w:val="ru-RU"/>
        </w:rPr>
        <w:t>3.</w:t>
      </w:r>
      <w:r w:rsidR="00564DE8" w:rsidRPr="00C71C2C">
        <w:rPr>
          <w:rFonts w:cs="Times New Roman"/>
          <w:lang w:val="ru-RU"/>
        </w:rPr>
        <w:t>3</w:t>
      </w:r>
      <w:r w:rsidRPr="00C71C2C">
        <w:rPr>
          <w:rFonts w:cs="Times New Roman"/>
          <w:lang w:val="ru-RU"/>
        </w:rPr>
        <w:t xml:space="preserve">. </w:t>
      </w:r>
      <w:r w:rsidR="00C71C2C">
        <w:rPr>
          <w:rFonts w:cs="Times New Roman"/>
          <w:lang w:val="ru-RU"/>
        </w:rPr>
        <w:t>Приемлемыми являются т</w:t>
      </w:r>
      <w:r w:rsidR="002A105E" w:rsidRPr="002A105E">
        <w:rPr>
          <w:rFonts w:cs="Times New Roman"/>
          <w:lang w:val="ru-RU"/>
        </w:rPr>
        <w:t xml:space="preserve">олько </w:t>
      </w:r>
      <w:r w:rsidR="002A105E">
        <w:rPr>
          <w:rFonts w:cs="Times New Roman"/>
          <w:lang w:val="ru-RU"/>
        </w:rPr>
        <w:t>поездки на мероприятия</w:t>
      </w:r>
      <w:r w:rsidR="002A105E" w:rsidRPr="002A105E">
        <w:rPr>
          <w:rFonts w:cs="Times New Roman"/>
          <w:lang w:val="ru-RU"/>
        </w:rPr>
        <w:t xml:space="preserve"> проекта, </w:t>
      </w:r>
      <w:r w:rsidR="00C71C2C">
        <w:rPr>
          <w:rFonts w:cs="Times New Roman"/>
          <w:lang w:val="ru-RU"/>
        </w:rPr>
        <w:t>изложенные</w:t>
      </w:r>
      <w:r w:rsidR="002A105E" w:rsidRPr="002A105E">
        <w:rPr>
          <w:rFonts w:cs="Times New Roman"/>
          <w:lang w:val="ru-RU"/>
        </w:rPr>
        <w:t xml:space="preserve"> в описании проекта и в бюджете. Расход</w:t>
      </w:r>
      <w:r w:rsidR="00C71C2C">
        <w:rPr>
          <w:rFonts w:cs="Times New Roman"/>
          <w:lang w:val="ru-RU"/>
        </w:rPr>
        <w:t>ы, запланированные в рамках этого бюджетного раздела,</w:t>
      </w:r>
      <w:r w:rsidR="002A105E" w:rsidRPr="002A105E">
        <w:rPr>
          <w:rFonts w:cs="Times New Roman"/>
          <w:lang w:val="ru-RU"/>
        </w:rPr>
        <w:t xml:space="preserve"> должны быть необходимыми для </w:t>
      </w:r>
      <w:r w:rsidR="00C71C2C">
        <w:rPr>
          <w:rFonts w:cs="Times New Roman"/>
          <w:lang w:val="ru-RU"/>
        </w:rPr>
        <w:t>управления проектом</w:t>
      </w:r>
      <w:r w:rsidR="002A105E" w:rsidRPr="002A105E">
        <w:rPr>
          <w:rFonts w:cs="Times New Roman"/>
          <w:lang w:val="ru-RU"/>
        </w:rPr>
        <w:t xml:space="preserve"> (например, участие </w:t>
      </w:r>
      <w:r w:rsidR="005F68BE">
        <w:rPr>
          <w:rFonts w:cs="Times New Roman"/>
          <w:lang w:val="ru-RU"/>
        </w:rPr>
        <w:t xml:space="preserve">в </w:t>
      </w:r>
      <w:r w:rsidR="00C71C2C">
        <w:rPr>
          <w:rFonts w:cs="Times New Roman"/>
          <w:lang w:val="ru-RU"/>
        </w:rPr>
        <w:t>совещаниях по проекту</w:t>
      </w:r>
      <w:r w:rsidR="002A105E" w:rsidRPr="002A105E">
        <w:rPr>
          <w:rFonts w:cs="Times New Roman"/>
          <w:lang w:val="ru-RU"/>
        </w:rPr>
        <w:t>, встречи с органами Программы, семинар</w:t>
      </w:r>
      <w:r w:rsidR="00C71C2C">
        <w:rPr>
          <w:rFonts w:cs="Times New Roman"/>
          <w:lang w:val="ru-RU"/>
        </w:rPr>
        <w:t>ы</w:t>
      </w:r>
      <w:r w:rsidR="002A105E" w:rsidRPr="002A105E">
        <w:rPr>
          <w:rFonts w:cs="Times New Roman"/>
          <w:lang w:val="ru-RU"/>
        </w:rPr>
        <w:t>, конференци</w:t>
      </w:r>
      <w:r w:rsidR="00C71C2C">
        <w:rPr>
          <w:rFonts w:cs="Times New Roman"/>
          <w:lang w:val="ru-RU"/>
        </w:rPr>
        <w:t xml:space="preserve">и и т.д.) и </w:t>
      </w:r>
      <w:r w:rsidR="00744060">
        <w:rPr>
          <w:rFonts w:cs="Times New Roman"/>
          <w:lang w:val="ru-RU"/>
        </w:rPr>
        <w:t xml:space="preserve">вносить </w:t>
      </w:r>
      <w:r w:rsidR="002A105E" w:rsidRPr="002A105E">
        <w:rPr>
          <w:rFonts w:cs="Times New Roman"/>
          <w:lang w:val="ru-RU"/>
        </w:rPr>
        <w:t xml:space="preserve">ценный вклад в реализацию проекта и </w:t>
      </w:r>
      <w:r w:rsidR="00C71C2C">
        <w:rPr>
          <w:rFonts w:cs="Times New Roman"/>
          <w:lang w:val="ru-RU"/>
        </w:rPr>
        <w:t>достижение р</w:t>
      </w:r>
      <w:r w:rsidR="002A105E" w:rsidRPr="002A105E">
        <w:rPr>
          <w:rFonts w:cs="Times New Roman"/>
          <w:lang w:val="ru-RU"/>
        </w:rPr>
        <w:t>езультат</w:t>
      </w:r>
      <w:r w:rsidR="00C71C2C">
        <w:rPr>
          <w:rFonts w:cs="Times New Roman"/>
          <w:lang w:val="ru-RU"/>
        </w:rPr>
        <w:t>ов</w:t>
      </w:r>
      <w:r w:rsidR="002A105E" w:rsidRPr="002A105E">
        <w:rPr>
          <w:rFonts w:cs="Times New Roman"/>
          <w:lang w:val="ru-RU"/>
        </w:rPr>
        <w:t xml:space="preserve"> проекта.</w:t>
      </w:r>
    </w:p>
    <w:p w14:paraId="73A5053F" w14:textId="7A97EBAE" w:rsidR="0053592A" w:rsidRPr="00C71C2C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C71C2C">
        <w:rPr>
          <w:lang w:val="ru-RU"/>
        </w:rPr>
        <w:t>3.4.</w:t>
      </w:r>
      <w:r w:rsidR="000906CF" w:rsidRPr="00C71C2C">
        <w:rPr>
          <w:lang w:val="ru-RU"/>
        </w:rPr>
        <w:t xml:space="preserve"> </w:t>
      </w:r>
      <w:r w:rsidR="00C71C2C">
        <w:rPr>
          <w:rFonts w:cs="Times New Roman"/>
          <w:lang w:val="ru-RU"/>
        </w:rPr>
        <w:t>Р</w:t>
      </w:r>
      <w:r w:rsidR="00C71C2C" w:rsidRPr="00C71C2C">
        <w:rPr>
          <w:rFonts w:cs="Times New Roman"/>
          <w:lang w:val="ru-RU"/>
        </w:rPr>
        <w:t>асходы на</w:t>
      </w:r>
      <w:r w:rsidR="00C71C2C">
        <w:rPr>
          <w:rFonts w:cs="Times New Roman"/>
          <w:lang w:val="ru-RU"/>
        </w:rPr>
        <w:t xml:space="preserve"> проезд и</w:t>
      </w:r>
      <w:r w:rsidR="00C71C2C" w:rsidRPr="00C71C2C">
        <w:rPr>
          <w:rFonts w:cs="Times New Roman"/>
          <w:lang w:val="ru-RU"/>
        </w:rPr>
        <w:t xml:space="preserve"> проживание для участников </w:t>
      </w:r>
      <w:r w:rsidR="00C71C2C">
        <w:rPr>
          <w:rFonts w:cs="Times New Roman"/>
          <w:lang w:val="ru-RU"/>
        </w:rPr>
        <w:t>мероприятий</w:t>
      </w:r>
      <w:r w:rsidR="00C71C2C" w:rsidRPr="00C71C2C">
        <w:rPr>
          <w:rFonts w:cs="Times New Roman"/>
          <w:lang w:val="ru-RU"/>
        </w:rPr>
        <w:t xml:space="preserve"> (например, тренинги, конференции, семинары, мастер-классы) могут быть </w:t>
      </w:r>
      <w:r w:rsidR="00C71C2C">
        <w:rPr>
          <w:rFonts w:cs="Times New Roman"/>
          <w:lang w:val="ru-RU"/>
        </w:rPr>
        <w:t>покрыты</w:t>
      </w:r>
      <w:r w:rsidR="00C71C2C" w:rsidRPr="00C71C2C">
        <w:rPr>
          <w:rFonts w:cs="Times New Roman"/>
          <w:lang w:val="ru-RU"/>
        </w:rPr>
        <w:t xml:space="preserve"> только в случае, если их уча</w:t>
      </w:r>
      <w:r w:rsidR="00C71C2C">
        <w:rPr>
          <w:rFonts w:cs="Times New Roman"/>
          <w:lang w:val="ru-RU"/>
        </w:rPr>
        <w:t>стие должным образом обосновано и</w:t>
      </w:r>
      <w:r w:rsidR="00C71C2C" w:rsidRPr="00C71C2C">
        <w:rPr>
          <w:rFonts w:cs="Times New Roman"/>
          <w:lang w:val="ru-RU"/>
        </w:rPr>
        <w:t xml:space="preserve"> </w:t>
      </w:r>
      <w:r w:rsidR="00C71C2C">
        <w:rPr>
          <w:rFonts w:cs="Times New Roman"/>
          <w:lang w:val="ru-RU"/>
        </w:rPr>
        <w:t>за</w:t>
      </w:r>
      <w:r w:rsidR="00C71C2C" w:rsidRPr="00C71C2C">
        <w:rPr>
          <w:rFonts w:cs="Times New Roman"/>
          <w:lang w:val="ru-RU"/>
        </w:rPr>
        <w:t>планир</w:t>
      </w:r>
      <w:r w:rsidR="00C71C2C">
        <w:rPr>
          <w:rFonts w:cs="Times New Roman"/>
          <w:lang w:val="ru-RU"/>
        </w:rPr>
        <w:t>овано</w:t>
      </w:r>
      <w:r w:rsidR="00C71C2C" w:rsidRPr="00C71C2C">
        <w:rPr>
          <w:rFonts w:cs="Times New Roman"/>
          <w:lang w:val="ru-RU"/>
        </w:rPr>
        <w:t xml:space="preserve"> в проекте</w:t>
      </w:r>
      <w:r w:rsidR="00C71C2C">
        <w:rPr>
          <w:rFonts w:cs="Times New Roman"/>
          <w:lang w:val="ru-RU"/>
        </w:rPr>
        <w:t xml:space="preserve">, </w:t>
      </w:r>
      <w:r w:rsidR="00C71C2C" w:rsidRPr="00C71C2C">
        <w:rPr>
          <w:rFonts w:cs="Times New Roman"/>
          <w:lang w:val="ru-RU"/>
        </w:rPr>
        <w:t>расходы запланированы в бюджете</w:t>
      </w:r>
      <w:r w:rsidR="00C71C2C">
        <w:rPr>
          <w:rFonts w:cs="Times New Roman"/>
          <w:lang w:val="ru-RU"/>
        </w:rPr>
        <w:t>.</w:t>
      </w:r>
    </w:p>
    <w:p w14:paraId="1CC741DE" w14:textId="77777777" w:rsidR="007A46F9" w:rsidRPr="00C71C2C" w:rsidRDefault="003033AC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pict w14:anchorId="584EA24F">
          <v:shape id="Text Box 8" o:spid="_x0000_s1033" type="#_x0000_t202" style="position:absolute;left:0;text-align:left;margin-left:2.7pt;margin-top:8.55pt;width:509.25pt;height:101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T1mAIAALoFAAAOAAAAZHJzL2Uyb0RvYy54bWysVE1PGzEQvVfqf7B8L5uEQNKIDUpBVJUQ&#10;oIaKs+O1iYXtcW0nu+mvZ+zdDYFyoepld+x5M55583F23hhNtsIHBbakw6MBJcJyqJR9LOmv+6sv&#10;U0pCZLZiGqwo6U4Eej7//OmsdjMxgjXoSniCTmyY1a6k6xjdrCgCXwvDwhE4YVEpwRsW8egfi8qz&#10;Gr0bXYwGg9OiBl85D1yEgLeXrZLOs38pBY+3UgYRiS4pxhbz1+fvKn2L+RmbPXrm1op3YbB/iMIw&#10;ZfHRvatLFhnZePWXK6O4hwAyHnEwBUipuMg5YDbDwZtslmvmRM4FyQluT1P4f275zfbOE1WVFAtl&#10;mcES3Ysmkm/QkGlip3ZhhqClQ1hs8Bqr3N8HvExJN9Kb9Md0COqR592e2+SM4+Xp+HQynpxQwlE3&#10;HE2n48lx8lO8mDsf4ncBhiShpB6Llzll2+sQW2gPSa8F0Kq6UlrnQ2oYcaE92TIstY45SHT+CqUt&#10;qTGU45NBdvxKl1zv7Vea8acuvAMU+tM2PSdya3VhJYpaKrIUd1okjLY/hURqMyPvxMg4F3YfZ0Yn&#10;lMSMPmLY4V+i+ohxmwda5JfBxr2xURZ8y9JraqunnlrZ4rGGB3knMTarJvfUpO+UFVQ7bCAP7QAG&#10;x68U8n3NQrxjHicOewa3SLzFj9SARYJOomQN/s979wmPg4BaSmqc4JKG3xvmBSX6h8UR+Tocj9PI&#10;58P4ZDLCgz/UrA41dmMuADtniPvK8SwmfNS9KD2YB1w2i/Qqqpjl+HZJYy9exHav4LLiYrHIIBxy&#10;x+K1XTqeXCeWU5/dNw/Mu67PI47IDfSzzmZv2r3FJksLi00EqfIsJJ5bVjv+cUHkaeqWWdpAh+eM&#10;elm582cAAAD//wMAUEsDBBQABgAIAAAAIQDyTQhR3AAAAAkBAAAPAAAAZHJzL2Rvd25yZXYueG1s&#10;TI/NTsMwEITvSLyDtUjcqNPwl4Y4FaDChRMFcd7GW8citiPbTcPbsz3BcXdGM98069kNYqKYbPAK&#10;losCBPkuaOuNgs+Pl6sKRMroNQ7Bk4IfSrBuz88arHU4+neattkIDvGpRgV9zmMtZep6cpgWYSTP&#10;2j5Eh5nPaKSOeORwN8iyKO6kQ+u5oceRnnvqvrcHp2DzZFamqzD2m0pbO81f+zfzqtTlxfz4ACLT&#10;nP/McMJndGiZaRcOXicxKLi9YSO/75cgTnJRXq9A7BSU3AuybeT/Be0vAAAA//8DAFBLAQItABQA&#10;BgAIAAAAIQC2gziS/gAAAOEBAAATAAAAAAAAAAAAAAAAAAAAAABbQ29udGVudF9UeXBlc10ueG1s&#10;UEsBAi0AFAAGAAgAAAAhADj9If/WAAAAlAEAAAsAAAAAAAAAAAAAAAAALwEAAF9yZWxzLy5yZWxz&#10;UEsBAi0AFAAGAAgAAAAhAGgHVPWYAgAAugUAAA4AAAAAAAAAAAAAAAAALgIAAGRycy9lMm9Eb2Mu&#10;eG1sUEsBAi0AFAAGAAgAAAAhAPJNCFHcAAAACQEAAA8AAAAAAAAAAAAAAAAA8gQAAGRycy9kb3du&#10;cmV2LnhtbFBLBQYAAAAABAAEAPMAAAD7BQAAAAA=&#10;" fillcolor="white [3201]" strokeweight=".5pt">
            <v:textbox>
              <w:txbxContent>
                <w:p w14:paraId="4341F0B4" w14:textId="35BBBCB0" w:rsidR="003033AC" w:rsidRPr="006C3B10" w:rsidRDefault="003033AC" w:rsidP="00026AA2">
                  <w:pPr>
                    <w:pStyle w:val="ListParagraph"/>
                    <w:autoSpaceDE w:val="0"/>
                    <w:autoSpaceDN w:val="0"/>
                    <w:adjustRightInd w:val="0"/>
                    <w:spacing w:after="120" w:line="300" w:lineRule="exact"/>
                    <w:ind w:left="0"/>
                    <w:jc w:val="both"/>
                    <w:rPr>
                      <w:rFonts w:cs="Times New Roman"/>
                      <w:lang w:val="ru-RU"/>
                    </w:rPr>
                  </w:pPr>
                  <w:r w:rsidRPr="004E647C">
                    <w:rPr>
                      <w:rFonts w:cs="Times New Roman"/>
                      <w:u w:val="single"/>
                      <w:lang w:val="ru-RU"/>
                    </w:rPr>
                    <w:t>Примечание: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 xml:space="preserve">расходы на 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проезд и проживание внешних экспертов / поставщиков услуг не могут быть включены </w:t>
                  </w:r>
                  <w:r>
                    <w:rPr>
                      <w:rFonts w:cs="Times New Roman"/>
                      <w:lang w:val="ru-RU"/>
                    </w:rPr>
                    <w:t>в настоящий бюджетный раздел</w:t>
                  </w:r>
                  <w:r w:rsidRPr="006C3B10">
                    <w:rPr>
                      <w:rFonts w:cs="Times New Roman"/>
                      <w:lang w:val="ru-RU"/>
                    </w:rPr>
                    <w:t>; они долж</w:t>
                  </w:r>
                  <w:r>
                    <w:rPr>
                      <w:rFonts w:cs="Times New Roman"/>
                      <w:lang w:val="ru-RU"/>
                    </w:rPr>
                    <w:t>ны быть предусмотрены в бюджетном разделе 3 «</w:t>
                  </w:r>
                  <w:r w:rsidRPr="004E647C">
                    <w:rPr>
                      <w:lang w:val="ru-RU"/>
                    </w:rPr>
                    <w:t>Поставки, услуги сторонних организаций и прочие расходы</w:t>
                  </w:r>
                  <w:r>
                    <w:rPr>
                      <w:lang w:val="ru-RU"/>
                    </w:rPr>
                    <w:t>»</w:t>
                  </w:r>
                  <w:r w:rsidRPr="006C3B10">
                    <w:rPr>
                      <w:rFonts w:cs="Times New Roman"/>
                      <w:lang w:val="ru-RU"/>
                    </w:rPr>
                    <w:t>. Питание, например, для совещаний</w:t>
                  </w:r>
                  <w:r>
                    <w:rPr>
                      <w:rFonts w:cs="Times New Roman"/>
                      <w:lang w:val="ru-RU"/>
                    </w:rPr>
                    <w:t xml:space="preserve"> по проекту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или орга</w:t>
                  </w:r>
                  <w:r>
                    <w:rPr>
                      <w:rFonts w:cs="Times New Roman"/>
                      <w:lang w:val="ru-RU"/>
                    </w:rPr>
                    <w:t>низации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мероприятий</w:t>
                  </w:r>
                  <w:r>
                    <w:rPr>
                      <w:rFonts w:cs="Times New Roman"/>
                      <w:lang w:val="ru-RU"/>
                    </w:rPr>
                    <w:t>,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>должно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быть </w:t>
                  </w:r>
                  <w:r>
                    <w:rPr>
                      <w:rFonts w:cs="Times New Roman"/>
                      <w:lang w:val="ru-RU"/>
                    </w:rPr>
                    <w:t>куплено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>посредством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процедуры закупок у поставщиков услуг</w:t>
                  </w:r>
                  <w:r>
                    <w:rPr>
                      <w:rFonts w:cs="Times New Roman"/>
                      <w:lang w:val="ru-RU"/>
                    </w:rPr>
                    <w:t>, а также должно быть включено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 в бюджет</w:t>
                  </w:r>
                  <w:r>
                    <w:rPr>
                      <w:rFonts w:cs="Times New Roman"/>
                      <w:lang w:val="ru-RU"/>
                    </w:rPr>
                    <w:t xml:space="preserve">ный раздел </w:t>
                  </w:r>
                  <w:r w:rsidRPr="006C3B10">
                    <w:rPr>
                      <w:rFonts w:cs="Times New Roman"/>
                      <w:lang w:val="ru-RU"/>
                    </w:rPr>
                    <w:t xml:space="preserve">3 </w:t>
                  </w:r>
                  <w:r>
                    <w:rPr>
                      <w:rFonts w:cs="Times New Roman"/>
                      <w:lang w:val="ru-RU"/>
                    </w:rPr>
                    <w:t>«</w:t>
                  </w:r>
                  <w:r w:rsidRPr="004E647C">
                    <w:rPr>
                      <w:lang w:val="ru-RU"/>
                    </w:rPr>
                    <w:t>Поставки, услуги сторонних организаций и прочие расходы</w:t>
                  </w:r>
                  <w:r>
                    <w:rPr>
                      <w:lang w:val="ru-RU"/>
                    </w:rPr>
                    <w:t>»</w:t>
                  </w:r>
                  <w:r w:rsidRPr="006C3B10">
                    <w:rPr>
                      <w:rFonts w:cs="Times New Roman"/>
                      <w:lang w:val="ru-RU"/>
                    </w:rPr>
                    <w:t>!</w:t>
                  </w:r>
                </w:p>
                <w:p w14:paraId="53BC05B4" w14:textId="77777777" w:rsidR="003033AC" w:rsidRPr="006C3B10" w:rsidRDefault="003033A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14:paraId="23369E6B" w14:textId="77777777" w:rsidR="00026AA2" w:rsidRPr="00C71C2C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01682E44" w14:textId="77777777" w:rsidR="00026AA2" w:rsidRPr="00C71C2C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14C38D72" w14:textId="77777777" w:rsidR="00026AA2" w:rsidRPr="00C71C2C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2D15FE5F" w14:textId="77777777" w:rsidR="00026AA2" w:rsidRPr="00C71C2C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3FCC4B15" w14:textId="77777777" w:rsidR="00771491" w:rsidRPr="00C71C2C" w:rsidRDefault="00771491" w:rsidP="00832C2A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color w:val="FF0000"/>
          <w:lang w:val="ru-RU"/>
        </w:rPr>
      </w:pPr>
    </w:p>
    <w:p w14:paraId="1B69282E" w14:textId="77777777" w:rsidR="00DC290F" w:rsidRPr="003210E6" w:rsidRDefault="00DC290F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2C3729B4" w14:textId="77777777" w:rsidR="00DC290F" w:rsidRPr="00DC290F" w:rsidRDefault="00127EFC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DC290F">
        <w:rPr>
          <w:rFonts w:cs="Times New Roman"/>
          <w:lang w:val="ru-RU"/>
        </w:rPr>
        <w:t>3.</w:t>
      </w:r>
      <w:r w:rsidR="00026AA2" w:rsidRPr="00DC290F">
        <w:rPr>
          <w:rFonts w:cs="Times New Roman"/>
          <w:lang w:val="ru-RU"/>
        </w:rPr>
        <w:t>5</w:t>
      </w:r>
      <w:r w:rsidRPr="00DC290F">
        <w:rPr>
          <w:rFonts w:cs="Times New Roman"/>
          <w:lang w:val="ru-RU"/>
        </w:rPr>
        <w:t xml:space="preserve">. </w:t>
      </w:r>
      <w:r w:rsidR="00DC290F">
        <w:rPr>
          <w:rFonts w:cs="Times New Roman"/>
          <w:lang w:val="ru-RU"/>
        </w:rPr>
        <w:t>Р</w:t>
      </w:r>
      <w:r w:rsidR="00DC290F" w:rsidRPr="00DC290F">
        <w:rPr>
          <w:rFonts w:cs="Times New Roman"/>
          <w:lang w:val="ru-RU"/>
        </w:rPr>
        <w:t>асходы на</w:t>
      </w:r>
      <w:r w:rsidR="00DC290F">
        <w:rPr>
          <w:rFonts w:cs="Times New Roman"/>
          <w:lang w:val="ru-RU"/>
        </w:rPr>
        <w:t xml:space="preserve"> проезд и</w:t>
      </w:r>
      <w:r w:rsidR="00DC290F" w:rsidRPr="00DC290F">
        <w:rPr>
          <w:rFonts w:cs="Times New Roman"/>
          <w:lang w:val="ru-RU"/>
        </w:rPr>
        <w:t xml:space="preserve"> проживание, которые уже </w:t>
      </w:r>
      <w:r w:rsidR="00DC290F">
        <w:rPr>
          <w:rFonts w:cs="Times New Roman"/>
          <w:lang w:val="ru-RU"/>
        </w:rPr>
        <w:t>покрыты</w:t>
      </w:r>
      <w:r w:rsidR="00DC290F" w:rsidRPr="00DC290F">
        <w:rPr>
          <w:rFonts w:cs="Times New Roman"/>
          <w:lang w:val="ru-RU"/>
        </w:rPr>
        <w:t xml:space="preserve"> </w:t>
      </w:r>
      <w:r w:rsidR="00DC290F">
        <w:rPr>
          <w:rFonts w:cs="Times New Roman"/>
          <w:lang w:val="ru-RU"/>
        </w:rPr>
        <w:t>суточными</w:t>
      </w:r>
      <w:r w:rsidR="00DC290F" w:rsidRPr="00DC290F">
        <w:rPr>
          <w:rFonts w:cs="Times New Roman"/>
          <w:lang w:val="ru-RU"/>
        </w:rPr>
        <w:t xml:space="preserve">, не выплачивается в дополнение к </w:t>
      </w:r>
      <w:r w:rsidR="00DC290F">
        <w:rPr>
          <w:rFonts w:cs="Times New Roman"/>
          <w:lang w:val="ru-RU"/>
        </w:rPr>
        <w:t>суточным</w:t>
      </w:r>
      <w:r w:rsidR="00DC290F" w:rsidRPr="00DC290F">
        <w:rPr>
          <w:rFonts w:cs="Times New Roman"/>
          <w:lang w:val="ru-RU"/>
        </w:rPr>
        <w:t>, но покрываются за счет суточны</w:t>
      </w:r>
      <w:r w:rsidR="00DC290F">
        <w:rPr>
          <w:rFonts w:cs="Times New Roman"/>
          <w:lang w:val="ru-RU"/>
        </w:rPr>
        <w:t>х</w:t>
      </w:r>
      <w:r w:rsidR="00DC290F" w:rsidRPr="00DC290F">
        <w:rPr>
          <w:rFonts w:cs="Times New Roman"/>
          <w:lang w:val="ru-RU"/>
        </w:rPr>
        <w:t xml:space="preserve">. </w:t>
      </w:r>
      <w:r w:rsidR="00DC290F">
        <w:rPr>
          <w:rFonts w:cs="Times New Roman"/>
          <w:lang w:val="ru-RU"/>
        </w:rPr>
        <w:t>Д</w:t>
      </w:r>
      <w:r w:rsidR="00DC290F" w:rsidRPr="00DC290F">
        <w:rPr>
          <w:rFonts w:cs="Times New Roman"/>
          <w:lang w:val="ru-RU"/>
        </w:rPr>
        <w:t>войное финансирование не допускается!</w:t>
      </w:r>
    </w:p>
    <w:p w14:paraId="5B47B2AF" w14:textId="0AE5A6B6" w:rsidR="00DC290F" w:rsidRPr="00DC290F" w:rsidRDefault="00026AA2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DC290F">
        <w:rPr>
          <w:rFonts w:cs="Times New Roman"/>
          <w:lang w:val="ru-RU"/>
        </w:rPr>
        <w:t xml:space="preserve">3.6. </w:t>
      </w:r>
      <w:r w:rsidR="007D7086">
        <w:rPr>
          <w:rFonts w:cs="Times New Roman"/>
          <w:lang w:val="ru-RU"/>
        </w:rPr>
        <w:t>В</w:t>
      </w:r>
      <w:r w:rsidR="00DC290F" w:rsidRPr="00DC290F">
        <w:rPr>
          <w:rFonts w:cs="Times New Roman"/>
          <w:lang w:val="ru-RU"/>
        </w:rPr>
        <w:t xml:space="preserve"> тех случаях, когда организатор совещания / семинара / конференции и т.д. покрывает часть расходов на проживание (например, путем предоставления питани</w:t>
      </w:r>
      <w:r w:rsidR="005F68BE">
        <w:rPr>
          <w:rFonts w:cs="Times New Roman"/>
          <w:lang w:val="ru-RU"/>
        </w:rPr>
        <w:t>я</w:t>
      </w:r>
      <w:r w:rsidR="00DC290F" w:rsidRPr="00DC290F">
        <w:rPr>
          <w:rFonts w:cs="Times New Roman"/>
          <w:lang w:val="ru-RU"/>
        </w:rPr>
        <w:t>, транспорт</w:t>
      </w:r>
      <w:r w:rsidR="00DC290F">
        <w:rPr>
          <w:rFonts w:cs="Times New Roman"/>
          <w:lang w:val="ru-RU"/>
        </w:rPr>
        <w:t>а</w:t>
      </w:r>
      <w:r w:rsidR="00DC290F" w:rsidRPr="00DC290F">
        <w:rPr>
          <w:rFonts w:cs="Times New Roman"/>
          <w:lang w:val="ru-RU"/>
        </w:rPr>
        <w:t xml:space="preserve"> или проживани</w:t>
      </w:r>
      <w:r w:rsidR="00DC290F">
        <w:rPr>
          <w:rFonts w:cs="Times New Roman"/>
          <w:lang w:val="ru-RU"/>
        </w:rPr>
        <w:t>я</w:t>
      </w:r>
      <w:r w:rsidR="00DC290F" w:rsidRPr="00DC290F">
        <w:rPr>
          <w:rFonts w:cs="Times New Roman"/>
          <w:lang w:val="ru-RU"/>
        </w:rPr>
        <w:t xml:space="preserve"> в отеле), суточные, </w:t>
      </w:r>
      <w:r w:rsidR="00DC290F">
        <w:rPr>
          <w:rFonts w:cs="Times New Roman"/>
          <w:lang w:val="ru-RU"/>
        </w:rPr>
        <w:t>на которые</w:t>
      </w:r>
      <w:r w:rsidR="00DC290F" w:rsidRPr="00DC290F">
        <w:rPr>
          <w:rFonts w:cs="Times New Roman"/>
          <w:lang w:val="ru-RU"/>
        </w:rPr>
        <w:t xml:space="preserve"> работник имеет право, должно быть уменьш</w:t>
      </w:r>
      <w:r w:rsidR="00DC290F">
        <w:rPr>
          <w:rFonts w:cs="Times New Roman"/>
          <w:lang w:val="ru-RU"/>
        </w:rPr>
        <w:t>ены</w:t>
      </w:r>
      <w:r w:rsidR="00DC290F" w:rsidRPr="00DC290F">
        <w:rPr>
          <w:rFonts w:cs="Times New Roman"/>
          <w:lang w:val="ru-RU"/>
        </w:rPr>
        <w:t xml:space="preserve"> в соответствии с требованиями</w:t>
      </w:r>
      <w:r w:rsidR="00DC290F">
        <w:rPr>
          <w:rFonts w:cs="Times New Roman"/>
          <w:lang w:val="ru-RU"/>
        </w:rPr>
        <w:t xml:space="preserve">, установленными в национальном законодательстве </w:t>
      </w:r>
      <w:r w:rsidR="00DC290F" w:rsidRPr="00DC290F">
        <w:rPr>
          <w:rFonts w:cs="Times New Roman"/>
          <w:lang w:val="ru-RU"/>
        </w:rPr>
        <w:t xml:space="preserve">или правилах организации </w:t>
      </w:r>
      <w:r w:rsidR="00DC290F">
        <w:rPr>
          <w:rFonts w:cs="Times New Roman"/>
          <w:lang w:val="ru-RU"/>
        </w:rPr>
        <w:t>бенефициара</w:t>
      </w:r>
      <w:r w:rsidR="00DC290F" w:rsidRPr="00DC290F">
        <w:rPr>
          <w:rFonts w:cs="Times New Roman"/>
          <w:lang w:val="ru-RU"/>
        </w:rPr>
        <w:t>.</w:t>
      </w:r>
    </w:p>
    <w:p w14:paraId="4363328F" w14:textId="77777777" w:rsidR="00982A0C" w:rsidRPr="00DC290F" w:rsidRDefault="00982A0C" w:rsidP="00832C2A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4F97808C" w14:textId="77777777" w:rsidR="008D2525" w:rsidRPr="00DC290F" w:rsidRDefault="00DC290F" w:rsidP="00832C2A">
      <w:pPr>
        <w:pStyle w:val="ListParagraph"/>
        <w:autoSpaceDE w:val="0"/>
        <w:autoSpaceDN w:val="0"/>
        <w:adjustRightInd w:val="0"/>
        <w:spacing w:after="120" w:line="300" w:lineRule="exact"/>
        <w:ind w:left="0"/>
        <w:rPr>
          <w:rFonts w:cs="Times New Roman"/>
          <w:b/>
          <w:lang w:val="ru-RU"/>
        </w:rPr>
      </w:pPr>
      <w:r w:rsidRPr="00DC290F">
        <w:rPr>
          <w:rFonts w:cs="Times New Roman"/>
          <w:b/>
          <w:i/>
          <w:lang w:val="ru-RU"/>
        </w:rPr>
        <w:t xml:space="preserve">Общие принципы расходов в рамках </w:t>
      </w:r>
      <w:r>
        <w:rPr>
          <w:rFonts w:cs="Times New Roman"/>
          <w:b/>
          <w:i/>
          <w:lang w:val="ru-RU"/>
        </w:rPr>
        <w:t>бюджетного</w:t>
      </w:r>
      <w:r w:rsidRPr="00DC290F"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b/>
          <w:i/>
          <w:lang w:val="ru-RU"/>
        </w:rPr>
        <w:t>раздела</w:t>
      </w:r>
      <w:r w:rsidR="00883611">
        <w:rPr>
          <w:rFonts w:cs="Times New Roman"/>
          <w:b/>
          <w:i/>
          <w:lang w:val="ru-RU"/>
        </w:rPr>
        <w:t xml:space="preserve"> 2 «</w:t>
      </w:r>
      <w:r>
        <w:rPr>
          <w:rFonts w:cs="Times New Roman"/>
          <w:b/>
          <w:i/>
          <w:lang w:val="ru-RU"/>
        </w:rPr>
        <w:t>Расходы на п</w:t>
      </w:r>
      <w:r w:rsidRPr="00DC290F">
        <w:rPr>
          <w:rFonts w:cs="Times New Roman"/>
          <w:b/>
          <w:i/>
          <w:lang w:val="ru-RU"/>
        </w:rPr>
        <w:t>роезд и проживание</w:t>
      </w:r>
      <w:r>
        <w:rPr>
          <w:rFonts w:cs="Times New Roman"/>
          <w:b/>
          <w:i/>
          <w:lang w:val="ru-RU"/>
        </w:rPr>
        <w:t>»</w:t>
      </w:r>
    </w:p>
    <w:p w14:paraId="56A482EF" w14:textId="05A12321" w:rsidR="005F68BE" w:rsidRDefault="003409AC" w:rsidP="00D43CBF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DC290F">
        <w:rPr>
          <w:rFonts w:cs="Times New Roman"/>
          <w:lang w:val="ru-RU"/>
        </w:rPr>
        <w:t>3.</w:t>
      </w:r>
      <w:r w:rsidR="00026AA2" w:rsidRPr="00DC290F">
        <w:rPr>
          <w:rFonts w:cs="Times New Roman"/>
          <w:lang w:val="ru-RU"/>
        </w:rPr>
        <w:t>7</w:t>
      </w:r>
      <w:r w:rsidRPr="00DC290F">
        <w:rPr>
          <w:rFonts w:cs="Times New Roman"/>
          <w:lang w:val="ru-RU"/>
        </w:rPr>
        <w:t>.</w:t>
      </w:r>
      <w:r w:rsidR="00FD7AF7" w:rsidRPr="00DC290F">
        <w:rPr>
          <w:rFonts w:cs="Times New Roman"/>
          <w:lang w:val="ru-RU"/>
        </w:rPr>
        <w:t xml:space="preserve"> </w:t>
      </w:r>
      <w:r w:rsidR="00DC290F" w:rsidRPr="00DC290F">
        <w:rPr>
          <w:rFonts w:cs="Times New Roman"/>
          <w:lang w:val="ru-RU"/>
        </w:rPr>
        <w:t xml:space="preserve">Организация </w:t>
      </w:r>
      <w:r w:rsidR="00DC290F">
        <w:rPr>
          <w:rFonts w:cs="Times New Roman"/>
          <w:lang w:val="ru-RU"/>
        </w:rPr>
        <w:t>каждого</w:t>
      </w:r>
      <w:r w:rsidR="00DC290F" w:rsidRPr="00DC290F">
        <w:rPr>
          <w:rFonts w:cs="Times New Roman"/>
          <w:lang w:val="ru-RU"/>
        </w:rPr>
        <w:t xml:space="preserve"> бенефициар</w:t>
      </w:r>
      <w:r w:rsidR="00DC290F">
        <w:rPr>
          <w:rFonts w:cs="Times New Roman"/>
          <w:lang w:val="ru-RU"/>
        </w:rPr>
        <w:t>а</w:t>
      </w:r>
      <w:r w:rsidR="00DC290F" w:rsidRPr="00DC290F">
        <w:rPr>
          <w:rFonts w:cs="Times New Roman"/>
          <w:lang w:val="ru-RU"/>
        </w:rPr>
        <w:t xml:space="preserve"> несет ответственность за обеспечение </w:t>
      </w:r>
      <w:r w:rsidR="005F68BE">
        <w:rPr>
          <w:rFonts w:cs="Times New Roman"/>
          <w:lang w:val="ru-RU"/>
        </w:rPr>
        <w:t xml:space="preserve">соблюдения </w:t>
      </w:r>
      <w:r w:rsidR="00DC290F" w:rsidRPr="00DC290F">
        <w:rPr>
          <w:rFonts w:cs="Times New Roman"/>
          <w:lang w:val="ru-RU"/>
        </w:rPr>
        <w:t>все</w:t>
      </w:r>
      <w:r w:rsidR="005F68BE">
        <w:rPr>
          <w:rFonts w:cs="Times New Roman"/>
          <w:lang w:val="ru-RU"/>
        </w:rPr>
        <w:t>х</w:t>
      </w:r>
      <w:r w:rsidR="00DC290F">
        <w:rPr>
          <w:rFonts w:cs="Times New Roman"/>
          <w:lang w:val="ru-RU"/>
        </w:rPr>
        <w:t xml:space="preserve"> </w:t>
      </w:r>
      <w:r w:rsidR="00DC290F" w:rsidRPr="00DC290F">
        <w:rPr>
          <w:rFonts w:cs="Times New Roman"/>
          <w:lang w:val="ru-RU"/>
        </w:rPr>
        <w:t xml:space="preserve">правил </w:t>
      </w:r>
      <w:r w:rsidR="00DC290F" w:rsidRPr="00A4712B">
        <w:rPr>
          <w:rFonts w:cs="Times New Roman"/>
          <w:lang w:val="ru-RU"/>
        </w:rPr>
        <w:t xml:space="preserve">государственных </w:t>
      </w:r>
      <w:r w:rsidR="00DC290F" w:rsidRPr="00DC290F">
        <w:rPr>
          <w:rFonts w:cs="Times New Roman"/>
          <w:lang w:val="ru-RU"/>
        </w:rPr>
        <w:t>закупок</w:t>
      </w:r>
      <w:r w:rsidR="00DC290F">
        <w:rPr>
          <w:rFonts w:cs="Times New Roman"/>
          <w:lang w:val="ru-RU"/>
        </w:rPr>
        <w:t xml:space="preserve"> ЕС,</w:t>
      </w:r>
      <w:r w:rsidR="00DC290F" w:rsidRPr="00DC290F">
        <w:rPr>
          <w:rFonts w:cs="Times New Roman"/>
          <w:lang w:val="ru-RU"/>
        </w:rPr>
        <w:t xml:space="preserve"> </w:t>
      </w:r>
      <w:r w:rsidR="00DC290F">
        <w:rPr>
          <w:rFonts w:cs="Times New Roman"/>
          <w:lang w:val="ru-RU"/>
        </w:rPr>
        <w:t>П</w:t>
      </w:r>
      <w:r w:rsidR="005F68BE">
        <w:rPr>
          <w:rFonts w:cs="Times New Roman"/>
          <w:lang w:val="ru-RU"/>
        </w:rPr>
        <w:t>рограммы, национальных и внутренних правил</w:t>
      </w:r>
      <w:r w:rsidR="00DC290F" w:rsidRPr="00DC290F">
        <w:rPr>
          <w:rFonts w:cs="Times New Roman"/>
          <w:lang w:val="ru-RU"/>
        </w:rPr>
        <w:t xml:space="preserve"> во время закупок услуг</w:t>
      </w:r>
      <w:r w:rsidR="00DC290F">
        <w:rPr>
          <w:rFonts w:cs="Times New Roman"/>
          <w:lang w:val="ru-RU"/>
        </w:rPr>
        <w:t xml:space="preserve"> у</w:t>
      </w:r>
      <w:r w:rsidR="00DC290F" w:rsidRPr="00DC290F">
        <w:rPr>
          <w:rFonts w:cs="Times New Roman"/>
          <w:lang w:val="ru-RU"/>
        </w:rPr>
        <w:t xml:space="preserve"> </w:t>
      </w:r>
      <w:r w:rsidR="00DC290F">
        <w:rPr>
          <w:rFonts w:cs="Times New Roman"/>
          <w:lang w:val="ru-RU"/>
        </w:rPr>
        <w:t>сторонних организаций</w:t>
      </w:r>
      <w:r w:rsidR="00DC290F" w:rsidRPr="00DC290F">
        <w:rPr>
          <w:rFonts w:cs="Times New Roman"/>
          <w:lang w:val="ru-RU"/>
        </w:rPr>
        <w:t xml:space="preserve">, например, для </w:t>
      </w:r>
      <w:r w:rsidR="00DC290F">
        <w:rPr>
          <w:rFonts w:cs="Times New Roman"/>
          <w:lang w:val="ru-RU"/>
        </w:rPr>
        <w:t>аренды</w:t>
      </w:r>
      <w:r w:rsidR="00DC290F" w:rsidRPr="00DC290F">
        <w:rPr>
          <w:rFonts w:cs="Times New Roman"/>
          <w:lang w:val="ru-RU"/>
        </w:rPr>
        <w:t xml:space="preserve"> транспорта и размещения.</w:t>
      </w:r>
      <w:r w:rsidR="00D43CBF" w:rsidRPr="00D43CBF">
        <w:rPr>
          <w:rFonts w:cs="Times New Roman"/>
          <w:lang w:val="ru-RU"/>
        </w:rPr>
        <w:t xml:space="preserve">3.8. </w:t>
      </w:r>
      <w:r w:rsidR="00DC290F" w:rsidRPr="005F68BE">
        <w:rPr>
          <w:rFonts w:cs="Times New Roman"/>
          <w:lang w:val="ru-RU"/>
        </w:rPr>
        <w:t>Следующие условия приемлемости / требования для расходов на проезд и проживание должны быть выполнены:</w:t>
      </w:r>
    </w:p>
    <w:p w14:paraId="003FFC7F" w14:textId="250E5644" w:rsidR="005F68BE" w:rsidRDefault="005F68BE" w:rsidP="005F68BE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="004D753F" w:rsidRPr="005F68BE">
        <w:rPr>
          <w:rFonts w:cs="Times New Roman"/>
          <w:lang w:val="ru-RU"/>
        </w:rPr>
        <w:t xml:space="preserve">расходы </w:t>
      </w:r>
      <w:r w:rsidR="0050231C">
        <w:rPr>
          <w:rFonts w:cs="Times New Roman"/>
          <w:lang w:val="ru-RU"/>
        </w:rPr>
        <w:t>должны быть понесен</w:t>
      </w:r>
      <w:r w:rsidR="00D45073">
        <w:rPr>
          <w:rFonts w:cs="Times New Roman"/>
          <w:lang w:val="ru-RU"/>
        </w:rPr>
        <w:t>ы</w:t>
      </w:r>
      <w:r w:rsidR="004D753F" w:rsidRPr="005F68BE">
        <w:rPr>
          <w:rFonts w:cs="Times New Roman"/>
          <w:lang w:val="ru-RU"/>
        </w:rPr>
        <w:t xml:space="preserve"> бенефициар</w:t>
      </w:r>
      <w:r w:rsidR="0050231C">
        <w:rPr>
          <w:rFonts w:cs="Times New Roman"/>
          <w:lang w:val="ru-RU"/>
        </w:rPr>
        <w:t>ом</w:t>
      </w:r>
      <w:r w:rsidR="004D753F" w:rsidRPr="005F68BE">
        <w:rPr>
          <w:rFonts w:cs="Times New Roman"/>
          <w:lang w:val="ru-RU"/>
        </w:rPr>
        <w:t xml:space="preserve"> проекта в соответствии с политикой / правилами проезда и проживания. </w:t>
      </w:r>
      <w:r w:rsidR="00FC21EC">
        <w:rPr>
          <w:rFonts w:cs="Times New Roman"/>
          <w:lang w:val="ru-RU"/>
        </w:rPr>
        <w:t>Фактически понесенные расходы</w:t>
      </w:r>
      <w:r w:rsidR="004D753F" w:rsidRPr="005F68BE">
        <w:rPr>
          <w:rFonts w:cs="Times New Roman"/>
          <w:lang w:val="ru-RU"/>
        </w:rPr>
        <w:t xml:space="preserve"> работником организации бенефициара должн</w:t>
      </w:r>
      <w:r w:rsidR="00FC21EC">
        <w:rPr>
          <w:rFonts w:cs="Times New Roman"/>
          <w:lang w:val="ru-RU"/>
        </w:rPr>
        <w:t>ы</w:t>
      </w:r>
      <w:r w:rsidR="004D753F" w:rsidRPr="005F68BE">
        <w:rPr>
          <w:rFonts w:cs="Times New Roman"/>
          <w:lang w:val="ru-RU"/>
        </w:rPr>
        <w:t xml:space="preserve"> быть подкреплен</w:t>
      </w:r>
      <w:r w:rsidR="00FC21EC">
        <w:rPr>
          <w:rFonts w:cs="Times New Roman"/>
          <w:lang w:val="ru-RU"/>
        </w:rPr>
        <w:t>ы</w:t>
      </w:r>
      <w:r w:rsidR="004D753F" w:rsidRPr="005F68BE">
        <w:rPr>
          <w:rFonts w:cs="Times New Roman"/>
          <w:lang w:val="ru-RU"/>
        </w:rPr>
        <w:t xml:space="preserve"> доказательством возмещения со стороны работодателя;</w:t>
      </w:r>
    </w:p>
    <w:p w14:paraId="31C64D4F" w14:textId="502FE128" w:rsidR="005F68BE" w:rsidRDefault="007D3ED9" w:rsidP="005F68BE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5F68BE">
        <w:rPr>
          <w:rFonts w:cs="Times New Roman"/>
          <w:lang w:val="ru-RU"/>
        </w:rPr>
        <w:t xml:space="preserve">) </w:t>
      </w:r>
      <w:r w:rsidR="004D753F" w:rsidRPr="005F68BE">
        <w:rPr>
          <w:rFonts w:cs="Times New Roman"/>
          <w:lang w:val="ru-RU"/>
        </w:rPr>
        <w:t xml:space="preserve">при выборе транспорта и типа размещения необходимо руководствоваться принципами эффективности, экономичности и экологичности (следует использовать самый экономичный способ </w:t>
      </w:r>
      <w:r w:rsidR="00B21F6B">
        <w:rPr>
          <w:rFonts w:cs="Times New Roman"/>
          <w:lang w:val="ru-RU"/>
        </w:rPr>
        <w:t>передвижения</w:t>
      </w:r>
      <w:r w:rsidR="004D753F" w:rsidRPr="005F68BE">
        <w:rPr>
          <w:rFonts w:cs="Times New Roman"/>
          <w:lang w:val="ru-RU"/>
        </w:rPr>
        <w:t>, поездки на общественном транспорте должны быть эконом-класса);</w:t>
      </w:r>
    </w:p>
    <w:p w14:paraId="1F9099E2" w14:textId="3B02F9CE" w:rsidR="005F68BE" w:rsidRDefault="007D3ED9" w:rsidP="005F68BE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5F68BE">
        <w:rPr>
          <w:rFonts w:cs="Times New Roman"/>
          <w:lang w:val="ru-RU"/>
        </w:rPr>
        <w:t xml:space="preserve">) </w:t>
      </w:r>
      <w:r w:rsidR="004D753F" w:rsidRPr="005F68BE">
        <w:rPr>
          <w:rFonts w:cs="Times New Roman"/>
          <w:lang w:val="ru-RU"/>
        </w:rPr>
        <w:t>общественный транспорт имеет приоритет над частным транспортом (например, автомобили организации бенефициара и такси). Использование такси, частных автомобилей или автомобилей организации бенефициара допускается только в обоснованных случаях (например, если это объективно наиболее экономичное транспортное средство или если это существенно экономит время; в этом случае приемлемыми являются только затраты на топливо и страхование автомобиля);</w:t>
      </w:r>
    </w:p>
    <w:p w14:paraId="096C2E39" w14:textId="2D97D975" w:rsidR="005F68BE" w:rsidRDefault="007D3ED9" w:rsidP="005F68BE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5F68BE">
        <w:rPr>
          <w:rFonts w:cs="Times New Roman"/>
          <w:lang w:val="ru-RU"/>
        </w:rPr>
        <w:t xml:space="preserve">) </w:t>
      </w:r>
      <w:r w:rsidR="004D753F" w:rsidRPr="005F68BE">
        <w:rPr>
          <w:rFonts w:cs="Times New Roman"/>
          <w:lang w:val="ru-RU"/>
        </w:rPr>
        <w:t>для покрытия расходов на проезд и проживание, а также командировочных расходов для сотрудников и участников мероприятий учреждения бенефициара, расположенного в этой стране</w:t>
      </w:r>
      <w:r w:rsidR="001D525E" w:rsidRPr="005F68BE">
        <w:rPr>
          <w:rFonts w:cs="Times New Roman"/>
          <w:lang w:val="ru-RU"/>
        </w:rPr>
        <w:t>, должны соблюдаться национальные ограничения (</w:t>
      </w:r>
      <w:r w:rsidR="007B47D6">
        <w:rPr>
          <w:rFonts w:cs="Times New Roman"/>
          <w:lang w:val="ru-RU"/>
        </w:rPr>
        <w:t xml:space="preserve">однако </w:t>
      </w:r>
      <w:r w:rsidR="004D753F" w:rsidRPr="005F68BE">
        <w:rPr>
          <w:rFonts w:cs="Times New Roman"/>
          <w:lang w:val="ru-RU"/>
        </w:rPr>
        <w:t>не превыша</w:t>
      </w:r>
      <w:r w:rsidR="007B47D6">
        <w:rPr>
          <w:rFonts w:cs="Times New Roman"/>
          <w:lang w:val="ru-RU"/>
        </w:rPr>
        <w:t>ть</w:t>
      </w:r>
      <w:r w:rsidR="001D525E" w:rsidRPr="005F68BE">
        <w:rPr>
          <w:rFonts w:cs="Times New Roman"/>
          <w:lang w:val="ru-RU"/>
        </w:rPr>
        <w:t xml:space="preserve"> </w:t>
      </w:r>
      <w:r w:rsidR="004D753F" w:rsidRPr="005F68BE">
        <w:rPr>
          <w:rFonts w:cs="Times New Roman"/>
          <w:lang w:val="ru-RU"/>
        </w:rPr>
        <w:t>став</w:t>
      </w:r>
      <w:r w:rsidR="001D525E" w:rsidRPr="005F68BE">
        <w:rPr>
          <w:rFonts w:cs="Times New Roman"/>
          <w:lang w:val="ru-RU"/>
        </w:rPr>
        <w:t xml:space="preserve">ки </w:t>
      </w:r>
      <w:r w:rsidR="001D525E" w:rsidRPr="005F68BE">
        <w:rPr>
          <w:rFonts w:cs="Times New Roman"/>
          <w:i/>
          <w:lang w:val="ru-RU"/>
        </w:rPr>
        <w:t>суточных</w:t>
      </w:r>
      <w:r w:rsidR="004D753F" w:rsidRPr="005F68BE">
        <w:rPr>
          <w:rFonts w:cs="Times New Roman"/>
          <w:lang w:val="ru-RU"/>
        </w:rPr>
        <w:t>, опубликованных Европейской комиссией);</w:t>
      </w:r>
    </w:p>
    <w:p w14:paraId="16360040" w14:textId="49A9E4CF" w:rsidR="001D525E" w:rsidRPr="005F68BE" w:rsidRDefault="007D3ED9" w:rsidP="001E415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</w:rPr>
        <w:t>e</w:t>
      </w:r>
      <w:r w:rsidR="005F68BE">
        <w:rPr>
          <w:rFonts w:cs="Times New Roman"/>
          <w:lang w:val="ru-RU"/>
        </w:rPr>
        <w:t xml:space="preserve">) </w:t>
      </w:r>
      <w:r w:rsidR="00631E89">
        <w:rPr>
          <w:rFonts w:cs="Times New Roman"/>
          <w:lang w:val="ru-RU"/>
        </w:rPr>
        <w:t>з</w:t>
      </w:r>
      <w:r w:rsidR="001D525E" w:rsidRPr="007D3ED9">
        <w:rPr>
          <w:rFonts w:cs="Times New Roman"/>
          <w:lang w:val="ru-RU"/>
        </w:rPr>
        <w:t xml:space="preserve">атраты, связанные с </w:t>
      </w:r>
      <w:r w:rsidR="0020276C" w:rsidRPr="007D3ED9">
        <w:rPr>
          <w:rFonts w:cs="Times New Roman"/>
          <w:lang w:val="ru-RU"/>
        </w:rPr>
        <w:t>отменой</w:t>
      </w:r>
      <w:r w:rsidR="005F68BE" w:rsidRPr="007D3ED9">
        <w:rPr>
          <w:rFonts w:cs="Times New Roman"/>
          <w:lang w:val="ru-RU"/>
        </w:rPr>
        <w:t>, я</w:t>
      </w:r>
      <w:r w:rsidR="001D525E" w:rsidRPr="007D3ED9">
        <w:rPr>
          <w:rFonts w:cs="Times New Roman"/>
          <w:lang w:val="ru-RU"/>
        </w:rPr>
        <w:t>вляются приемлемыми только в случае «форс-мажора»</w:t>
      </w:r>
      <w:r w:rsidR="00550009" w:rsidRPr="00E83A64">
        <w:rPr>
          <w:rStyle w:val="FootnoteReference"/>
          <w:rFonts w:cs="Times New Roman"/>
        </w:rPr>
        <w:footnoteReference w:id="11"/>
      </w:r>
      <w:r w:rsidR="001D525E" w:rsidRPr="00E83A64">
        <w:rPr>
          <w:rFonts w:cs="Times New Roman"/>
          <w:lang w:val="ru-RU"/>
        </w:rPr>
        <w:t>,</w:t>
      </w:r>
      <w:r w:rsidR="008D2525" w:rsidRPr="007D3ED9">
        <w:rPr>
          <w:rFonts w:cs="Times New Roman"/>
          <w:lang w:val="ru-RU"/>
        </w:rPr>
        <w:t xml:space="preserve"> </w:t>
      </w:r>
      <w:r w:rsidR="001D525E" w:rsidRPr="007D3ED9">
        <w:rPr>
          <w:rFonts w:cs="Times New Roman"/>
          <w:lang w:val="ru-RU"/>
        </w:rPr>
        <w:t xml:space="preserve">и при условии, </w:t>
      </w:r>
      <w:r w:rsidR="001D525E" w:rsidRPr="00360715">
        <w:rPr>
          <w:rFonts w:cs="Times New Roman"/>
          <w:lang w:val="ru-RU"/>
        </w:rPr>
        <w:t xml:space="preserve">что они, в конечном итоге, </w:t>
      </w:r>
      <w:r w:rsidR="005F3949" w:rsidRPr="00360715">
        <w:rPr>
          <w:rFonts w:cs="Times New Roman"/>
          <w:lang w:val="ru-RU"/>
        </w:rPr>
        <w:t xml:space="preserve">были </w:t>
      </w:r>
      <w:r w:rsidR="001D525E" w:rsidRPr="00360715">
        <w:rPr>
          <w:rFonts w:cs="Times New Roman"/>
          <w:lang w:val="ru-RU"/>
        </w:rPr>
        <w:t>выплачены бенефициаром проекта.</w:t>
      </w:r>
      <w:r w:rsidR="008B1862" w:rsidRPr="005F68BE">
        <w:rPr>
          <w:rFonts w:cs="Times New Roman"/>
          <w:lang w:val="ru-RU"/>
        </w:rPr>
        <w:t xml:space="preserve"> </w:t>
      </w:r>
      <w:r w:rsidR="001D525E" w:rsidRPr="005F68BE">
        <w:rPr>
          <w:rFonts w:cs="Times New Roman"/>
          <w:lang w:val="ru-RU"/>
        </w:rPr>
        <w:t xml:space="preserve"> </w:t>
      </w:r>
    </w:p>
    <w:p w14:paraId="30B44BED" w14:textId="77777777" w:rsidR="003210E6" w:rsidRPr="003210E6" w:rsidRDefault="00CB06FF" w:rsidP="001D525E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124A92">
        <w:rPr>
          <w:rFonts w:cs="Times New Roman"/>
          <w:lang w:val="ru-RU"/>
        </w:rPr>
        <w:t xml:space="preserve">3.9. </w:t>
      </w:r>
      <w:r w:rsidR="00883611">
        <w:rPr>
          <w:rFonts w:cs="Times New Roman"/>
          <w:lang w:val="ru-RU"/>
        </w:rPr>
        <w:t>Расходы на п</w:t>
      </w:r>
      <w:r w:rsidR="003210E6" w:rsidRPr="003210E6">
        <w:rPr>
          <w:rFonts w:cs="Times New Roman"/>
          <w:lang w:val="ru-RU"/>
        </w:rPr>
        <w:t xml:space="preserve">роезд и проживание, связанные с </w:t>
      </w:r>
      <w:r w:rsidR="00883611">
        <w:rPr>
          <w:rFonts w:cs="Times New Roman"/>
          <w:lang w:val="ru-RU"/>
        </w:rPr>
        <w:t>мероприятиями</w:t>
      </w:r>
      <w:r w:rsidR="003210E6" w:rsidRPr="003210E6">
        <w:rPr>
          <w:rFonts w:cs="Times New Roman"/>
          <w:lang w:val="ru-RU"/>
        </w:rPr>
        <w:t xml:space="preserve"> за пределами территории Программы, </w:t>
      </w:r>
      <w:r w:rsidR="00883611">
        <w:rPr>
          <w:rFonts w:cs="Times New Roman"/>
          <w:lang w:val="ru-RU"/>
        </w:rPr>
        <w:t>являются приемлемыми</w:t>
      </w:r>
      <w:r w:rsidR="003210E6" w:rsidRPr="003210E6">
        <w:rPr>
          <w:rFonts w:cs="Times New Roman"/>
          <w:lang w:val="ru-RU"/>
        </w:rPr>
        <w:t xml:space="preserve"> в соответствии с правилам</w:t>
      </w:r>
      <w:r w:rsidR="00883611">
        <w:rPr>
          <w:rFonts w:cs="Times New Roman"/>
          <w:lang w:val="ru-RU"/>
        </w:rPr>
        <w:t xml:space="preserve">и, описанными в разделе 2.2.2. </w:t>
      </w:r>
      <w:r w:rsidR="00883611" w:rsidRPr="00883611">
        <w:rPr>
          <w:rFonts w:cs="Times New Roman"/>
          <w:i/>
          <w:lang w:val="ru-RU"/>
        </w:rPr>
        <w:t>«Приемлемость</w:t>
      </w:r>
      <w:r w:rsidR="003210E6" w:rsidRPr="00883611">
        <w:rPr>
          <w:rFonts w:cs="Times New Roman"/>
          <w:i/>
          <w:lang w:val="ru-RU"/>
        </w:rPr>
        <w:t xml:space="preserve"> проектов</w:t>
      </w:r>
      <w:r w:rsidR="00883611" w:rsidRPr="00883611">
        <w:rPr>
          <w:rFonts w:cs="Times New Roman"/>
          <w:i/>
          <w:lang w:val="ru-RU"/>
        </w:rPr>
        <w:t>»</w:t>
      </w:r>
      <w:r w:rsidR="003210E6" w:rsidRPr="00883611">
        <w:rPr>
          <w:rFonts w:cs="Times New Roman"/>
          <w:i/>
          <w:lang w:val="ru-RU"/>
        </w:rPr>
        <w:t xml:space="preserve"> </w:t>
      </w:r>
      <w:r w:rsidR="00883611" w:rsidRPr="00883611">
        <w:rPr>
          <w:rFonts w:cs="Times New Roman"/>
          <w:i/>
          <w:lang w:val="ru-RU"/>
        </w:rPr>
        <w:t>в подразделе</w:t>
      </w:r>
      <w:r w:rsidR="003210E6" w:rsidRPr="00883611">
        <w:rPr>
          <w:rFonts w:cs="Times New Roman"/>
          <w:i/>
          <w:lang w:val="ru-RU"/>
        </w:rPr>
        <w:t xml:space="preserve"> </w:t>
      </w:r>
      <w:r w:rsidR="00883611" w:rsidRPr="00883611">
        <w:rPr>
          <w:rFonts w:cs="Times New Roman"/>
          <w:i/>
          <w:lang w:val="ru-RU"/>
        </w:rPr>
        <w:t>с</w:t>
      </w:r>
      <w:r w:rsidR="003210E6" w:rsidRPr="00883611">
        <w:rPr>
          <w:rFonts w:cs="Times New Roman"/>
          <w:i/>
          <w:lang w:val="ru-RU"/>
        </w:rPr>
        <w:t xml:space="preserve">) </w:t>
      </w:r>
      <w:r w:rsidR="00883611" w:rsidRPr="00883611">
        <w:rPr>
          <w:rFonts w:cs="Times New Roman"/>
          <w:i/>
          <w:lang w:val="ru-RU"/>
        </w:rPr>
        <w:t>«Место реализации»</w:t>
      </w:r>
      <w:r w:rsidR="003210E6" w:rsidRPr="00883611">
        <w:rPr>
          <w:rFonts w:cs="Times New Roman"/>
          <w:i/>
          <w:lang w:val="ru-RU"/>
        </w:rPr>
        <w:t xml:space="preserve"> Руководства</w:t>
      </w:r>
      <w:r w:rsidR="00883611" w:rsidRPr="00883611">
        <w:rPr>
          <w:rFonts w:cs="Times New Roman"/>
          <w:i/>
          <w:lang w:val="ru-RU"/>
        </w:rPr>
        <w:t xml:space="preserve"> для заявителей и бенефициаров</w:t>
      </w:r>
      <w:r w:rsidR="003210E6" w:rsidRPr="003210E6">
        <w:rPr>
          <w:rFonts w:cs="Times New Roman"/>
          <w:lang w:val="ru-RU"/>
        </w:rPr>
        <w:t xml:space="preserve">. </w:t>
      </w:r>
      <w:r w:rsidR="00883611">
        <w:rPr>
          <w:rFonts w:cs="Times New Roman"/>
          <w:lang w:val="ru-RU"/>
        </w:rPr>
        <w:t>Расходы на п</w:t>
      </w:r>
      <w:r w:rsidR="00883611" w:rsidRPr="003210E6">
        <w:rPr>
          <w:rFonts w:cs="Times New Roman"/>
          <w:lang w:val="ru-RU"/>
        </w:rPr>
        <w:t xml:space="preserve">роезд и проживание </w:t>
      </w:r>
      <w:r w:rsidR="003210E6" w:rsidRPr="003210E6">
        <w:rPr>
          <w:rFonts w:cs="Times New Roman"/>
          <w:lang w:val="ru-RU"/>
        </w:rPr>
        <w:t xml:space="preserve">за пределами территории Программы могут </w:t>
      </w:r>
      <w:r w:rsidR="00883611">
        <w:rPr>
          <w:rFonts w:cs="Times New Roman"/>
          <w:lang w:val="ru-RU"/>
        </w:rPr>
        <w:t>быть приемлемыми</w:t>
      </w:r>
      <w:r w:rsidR="003210E6" w:rsidRPr="003210E6">
        <w:rPr>
          <w:rFonts w:cs="Times New Roman"/>
          <w:lang w:val="ru-RU"/>
        </w:rPr>
        <w:t xml:space="preserve"> в случае</w:t>
      </w:r>
      <w:r w:rsidR="00883611">
        <w:rPr>
          <w:rFonts w:cs="Times New Roman"/>
          <w:lang w:val="ru-RU"/>
        </w:rPr>
        <w:t>, если это необходимо</w:t>
      </w:r>
      <w:r w:rsidR="003210E6" w:rsidRPr="003210E6">
        <w:rPr>
          <w:rFonts w:cs="Times New Roman"/>
          <w:lang w:val="ru-RU"/>
        </w:rPr>
        <w:t xml:space="preserve"> для достижения резул</w:t>
      </w:r>
      <w:r w:rsidR="00124A92">
        <w:rPr>
          <w:rFonts w:cs="Times New Roman"/>
          <w:lang w:val="ru-RU"/>
        </w:rPr>
        <w:t>ьтатов проекта. Во всех случаях</w:t>
      </w:r>
      <w:r w:rsidR="003210E6" w:rsidRPr="003210E6">
        <w:rPr>
          <w:rFonts w:cs="Times New Roman"/>
          <w:lang w:val="ru-RU"/>
        </w:rPr>
        <w:t xml:space="preserve"> польза от таких мероприятий </w:t>
      </w:r>
      <w:r w:rsidR="00EB3E72">
        <w:rPr>
          <w:rFonts w:cs="Times New Roman"/>
          <w:lang w:val="ru-RU"/>
        </w:rPr>
        <w:t>для Программы</w:t>
      </w:r>
      <w:r w:rsidR="00124A92">
        <w:rPr>
          <w:rFonts w:cs="Times New Roman"/>
          <w:lang w:val="ru-RU"/>
        </w:rPr>
        <w:t xml:space="preserve"> должна</w:t>
      </w:r>
      <w:r w:rsidR="003210E6" w:rsidRPr="003210E6">
        <w:rPr>
          <w:rFonts w:cs="Times New Roman"/>
          <w:lang w:val="ru-RU"/>
        </w:rPr>
        <w:t xml:space="preserve"> быть надлежащим образом продемонстрир</w:t>
      </w:r>
      <w:r w:rsidR="00124A92">
        <w:rPr>
          <w:rFonts w:cs="Times New Roman"/>
          <w:lang w:val="ru-RU"/>
        </w:rPr>
        <w:t>ована</w:t>
      </w:r>
      <w:r w:rsidR="003210E6" w:rsidRPr="003210E6">
        <w:rPr>
          <w:rFonts w:cs="Times New Roman"/>
          <w:lang w:val="ru-RU"/>
        </w:rPr>
        <w:t xml:space="preserve"> и оправдан</w:t>
      </w:r>
      <w:r w:rsidR="00124A92">
        <w:rPr>
          <w:rFonts w:cs="Times New Roman"/>
          <w:lang w:val="ru-RU"/>
        </w:rPr>
        <w:t>а</w:t>
      </w:r>
      <w:r w:rsidR="003210E6" w:rsidRPr="003210E6">
        <w:rPr>
          <w:rFonts w:cs="Times New Roman"/>
          <w:lang w:val="ru-RU"/>
        </w:rPr>
        <w:t xml:space="preserve">. Такие мероприятия должны быть включены </w:t>
      </w:r>
      <w:r w:rsidR="00124A92">
        <w:rPr>
          <w:lang w:val="ru-RU"/>
        </w:rPr>
        <w:t>Форму</w:t>
      </w:r>
      <w:r w:rsidR="00124A92" w:rsidRPr="00C65D33">
        <w:rPr>
          <w:lang w:val="ru-RU"/>
        </w:rPr>
        <w:t xml:space="preserve"> заявки на получение гранта</w:t>
      </w:r>
      <w:r w:rsidR="00124A92" w:rsidRPr="003210E6">
        <w:rPr>
          <w:rFonts w:cs="Times New Roman"/>
          <w:lang w:val="ru-RU"/>
        </w:rPr>
        <w:t xml:space="preserve"> </w:t>
      </w:r>
      <w:r w:rsidR="003210E6" w:rsidRPr="003210E6">
        <w:rPr>
          <w:rFonts w:cs="Times New Roman"/>
          <w:lang w:val="ru-RU"/>
        </w:rPr>
        <w:t>и утвержден</w:t>
      </w:r>
      <w:r w:rsidR="00124A92">
        <w:rPr>
          <w:rFonts w:cs="Times New Roman"/>
          <w:lang w:val="ru-RU"/>
        </w:rPr>
        <w:t>ное</w:t>
      </w:r>
      <w:r w:rsidR="003210E6" w:rsidRPr="003210E6">
        <w:rPr>
          <w:rFonts w:cs="Times New Roman"/>
          <w:lang w:val="ru-RU"/>
        </w:rPr>
        <w:t xml:space="preserve"> Описание проекта</w:t>
      </w:r>
      <w:r w:rsidR="00124A92">
        <w:rPr>
          <w:rFonts w:cs="Times New Roman"/>
          <w:lang w:val="ru-RU"/>
        </w:rPr>
        <w:t>, а также</w:t>
      </w:r>
      <w:r w:rsidR="003210E6" w:rsidRPr="003210E6">
        <w:rPr>
          <w:rFonts w:cs="Times New Roman"/>
          <w:lang w:val="ru-RU"/>
        </w:rPr>
        <w:t xml:space="preserve"> четко определены в утвержденном бюджете.</w:t>
      </w:r>
    </w:p>
    <w:p w14:paraId="0FD1912D" w14:textId="0EBEC7A1" w:rsidR="00124A92" w:rsidRPr="00124A92" w:rsidRDefault="00CB06FF" w:rsidP="00CB06FF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highlight w:val="lightGray"/>
          <w:lang w:val="ru-RU"/>
        </w:rPr>
      </w:pPr>
      <w:r w:rsidRPr="00CA756A">
        <w:rPr>
          <w:rFonts w:cs="Times New Roman"/>
          <w:lang w:val="ru-RU"/>
        </w:rPr>
        <w:t xml:space="preserve">3.10. </w:t>
      </w:r>
      <w:r w:rsidR="00124A92" w:rsidRPr="00124A92">
        <w:rPr>
          <w:rFonts w:cs="Times New Roman"/>
          <w:lang w:val="ru-RU"/>
        </w:rPr>
        <w:t xml:space="preserve">Для </w:t>
      </w:r>
      <w:r w:rsidR="00124A92">
        <w:rPr>
          <w:rFonts w:cs="Times New Roman"/>
          <w:lang w:val="ru-RU"/>
        </w:rPr>
        <w:t>бенефициаров</w:t>
      </w:r>
      <w:r w:rsidR="00124A92" w:rsidRPr="00124A92">
        <w:rPr>
          <w:rFonts w:cs="Times New Roman"/>
          <w:lang w:val="ru-RU"/>
        </w:rPr>
        <w:t xml:space="preserve">, </w:t>
      </w:r>
      <w:r w:rsidR="00124A92">
        <w:rPr>
          <w:rFonts w:cs="Times New Roman"/>
          <w:lang w:val="ru-RU"/>
        </w:rPr>
        <w:t>находящихся</w:t>
      </w:r>
      <w:r w:rsidR="00124A92" w:rsidRPr="00124A92">
        <w:rPr>
          <w:rFonts w:cs="Times New Roman"/>
          <w:lang w:val="ru-RU"/>
        </w:rPr>
        <w:t xml:space="preserve"> </w:t>
      </w:r>
      <w:r w:rsidR="00377C73">
        <w:rPr>
          <w:rFonts w:cs="Times New Roman"/>
          <w:lang w:val="ru-RU"/>
        </w:rPr>
        <w:t xml:space="preserve">на </w:t>
      </w:r>
      <w:r w:rsidR="00124A92" w:rsidRPr="00124A92">
        <w:rPr>
          <w:rFonts w:cs="Times New Roman"/>
          <w:lang w:val="ru-RU"/>
        </w:rPr>
        <w:t>территории Программы, все мероприятия /</w:t>
      </w:r>
      <w:r w:rsidR="00377C73">
        <w:rPr>
          <w:rFonts w:cs="Times New Roman"/>
          <w:lang w:val="ru-RU"/>
        </w:rPr>
        <w:t>поездки</w:t>
      </w:r>
      <w:r w:rsidR="00124A92">
        <w:rPr>
          <w:rFonts w:cs="Times New Roman"/>
          <w:lang w:val="ru-RU"/>
        </w:rPr>
        <w:t>, которые</w:t>
      </w:r>
      <w:r w:rsidR="00124A92" w:rsidRPr="00124A92">
        <w:rPr>
          <w:rFonts w:cs="Times New Roman"/>
          <w:lang w:val="ru-RU"/>
        </w:rPr>
        <w:t xml:space="preserve"> должны </w:t>
      </w:r>
      <w:r w:rsidR="00124A92">
        <w:rPr>
          <w:rFonts w:cs="Times New Roman"/>
          <w:lang w:val="ru-RU"/>
        </w:rPr>
        <w:t>проводиться</w:t>
      </w:r>
      <w:r w:rsidR="00124A92" w:rsidRPr="00124A92">
        <w:rPr>
          <w:rFonts w:cs="Times New Roman"/>
          <w:lang w:val="ru-RU"/>
        </w:rPr>
        <w:t xml:space="preserve"> </w:t>
      </w:r>
      <w:r w:rsidR="00AA49C6">
        <w:rPr>
          <w:rFonts w:cs="Times New Roman"/>
          <w:lang w:val="ru-RU"/>
        </w:rPr>
        <w:t>на</w:t>
      </w:r>
      <w:r w:rsidR="00AA49C6" w:rsidRPr="00124A92">
        <w:rPr>
          <w:rFonts w:cs="Times New Roman"/>
          <w:lang w:val="ru-RU"/>
        </w:rPr>
        <w:t xml:space="preserve"> </w:t>
      </w:r>
      <w:r w:rsidR="00124A92">
        <w:rPr>
          <w:rFonts w:cs="Times New Roman"/>
          <w:lang w:val="ru-RU"/>
        </w:rPr>
        <w:t xml:space="preserve">программной территории, </w:t>
      </w:r>
      <w:r w:rsidR="00124A92" w:rsidRPr="00124A92">
        <w:rPr>
          <w:rFonts w:cs="Times New Roman"/>
          <w:lang w:val="ru-RU"/>
        </w:rPr>
        <w:t xml:space="preserve">будут </w:t>
      </w:r>
      <w:r w:rsidR="00124A92">
        <w:rPr>
          <w:rFonts w:cs="Times New Roman"/>
          <w:lang w:val="ru-RU"/>
        </w:rPr>
        <w:t>включены в</w:t>
      </w:r>
      <w:r w:rsidR="00124A92" w:rsidRPr="00124A92">
        <w:rPr>
          <w:rFonts w:cs="Times New Roman"/>
          <w:lang w:val="ru-RU"/>
        </w:rPr>
        <w:t xml:space="preserve"> расходы, понесенные на территории Про</w:t>
      </w:r>
      <w:r w:rsidR="005F68BE">
        <w:rPr>
          <w:rFonts w:cs="Times New Roman"/>
          <w:lang w:val="ru-RU"/>
        </w:rPr>
        <w:t>граммы. Для тех же бенефициаров</w:t>
      </w:r>
      <w:r w:rsidR="00124A92" w:rsidRPr="00124A92">
        <w:rPr>
          <w:rFonts w:cs="Times New Roman"/>
          <w:lang w:val="ru-RU"/>
        </w:rPr>
        <w:t xml:space="preserve"> мероприятия / </w:t>
      </w:r>
      <w:r w:rsidR="00377C73">
        <w:rPr>
          <w:rFonts w:cs="Times New Roman"/>
          <w:lang w:val="ru-RU"/>
        </w:rPr>
        <w:t>поездки</w:t>
      </w:r>
      <w:r w:rsidR="00124A92">
        <w:rPr>
          <w:rFonts w:cs="Times New Roman"/>
          <w:lang w:val="ru-RU"/>
        </w:rPr>
        <w:t>, которые</w:t>
      </w:r>
      <w:r w:rsidR="00124A92" w:rsidRPr="00124A92">
        <w:rPr>
          <w:rFonts w:cs="Times New Roman"/>
          <w:lang w:val="ru-RU"/>
        </w:rPr>
        <w:t xml:space="preserve"> должны </w:t>
      </w:r>
      <w:r w:rsidR="00124A92">
        <w:rPr>
          <w:rFonts w:cs="Times New Roman"/>
          <w:lang w:val="ru-RU"/>
        </w:rPr>
        <w:t>проводиться</w:t>
      </w:r>
      <w:r w:rsidR="00124A92" w:rsidRPr="00124A92">
        <w:rPr>
          <w:rFonts w:cs="Times New Roman"/>
          <w:lang w:val="ru-RU"/>
        </w:rPr>
        <w:t xml:space="preserve"> за пределами территории Программы</w:t>
      </w:r>
      <w:r w:rsidR="00124A92">
        <w:rPr>
          <w:rFonts w:cs="Times New Roman"/>
          <w:lang w:val="ru-RU"/>
        </w:rPr>
        <w:t>,</w:t>
      </w:r>
      <w:r w:rsidR="00124A92" w:rsidRPr="00124A92">
        <w:rPr>
          <w:rFonts w:cs="Times New Roman"/>
          <w:lang w:val="ru-RU"/>
        </w:rPr>
        <w:t xml:space="preserve"> будут </w:t>
      </w:r>
      <w:r w:rsidR="00124A92">
        <w:rPr>
          <w:rFonts w:cs="Times New Roman"/>
          <w:lang w:val="ru-RU"/>
        </w:rPr>
        <w:t>включены в</w:t>
      </w:r>
      <w:r w:rsidR="00124A92" w:rsidRPr="00124A92">
        <w:rPr>
          <w:rFonts w:cs="Times New Roman"/>
          <w:lang w:val="ru-RU"/>
        </w:rPr>
        <w:t xml:space="preserve"> расходы, понесенные за пределами </w:t>
      </w:r>
      <w:r w:rsidR="00124A92">
        <w:rPr>
          <w:rFonts w:cs="Times New Roman"/>
          <w:lang w:val="ru-RU"/>
        </w:rPr>
        <w:t>программной</w:t>
      </w:r>
      <w:r w:rsidR="00124A92" w:rsidRPr="00124A92">
        <w:rPr>
          <w:rFonts w:cs="Times New Roman"/>
          <w:lang w:val="ru-RU"/>
        </w:rPr>
        <w:t xml:space="preserve"> территории</w:t>
      </w:r>
      <w:r w:rsidR="00124A92">
        <w:rPr>
          <w:rFonts w:cs="Times New Roman"/>
          <w:lang w:val="ru-RU"/>
        </w:rPr>
        <w:t>. Исключение составляют расходы</w:t>
      </w:r>
      <w:r w:rsidR="00124A92" w:rsidRPr="00124A92">
        <w:rPr>
          <w:rFonts w:cs="Times New Roman"/>
          <w:lang w:val="ru-RU"/>
        </w:rPr>
        <w:t xml:space="preserve"> на транспортировку до места назначения, находящегося за пределами территории Программы</w:t>
      </w:r>
      <w:r w:rsidR="00124A92">
        <w:rPr>
          <w:rFonts w:cs="Times New Roman"/>
          <w:lang w:val="ru-RU"/>
        </w:rPr>
        <w:t>, которые должны</w:t>
      </w:r>
      <w:r w:rsidR="00124A92" w:rsidRPr="00124A92">
        <w:rPr>
          <w:rFonts w:cs="Times New Roman"/>
          <w:lang w:val="ru-RU"/>
        </w:rPr>
        <w:t xml:space="preserve"> рассматриваться как </w:t>
      </w:r>
      <w:r w:rsidR="00124A92">
        <w:rPr>
          <w:rFonts w:cs="Times New Roman"/>
          <w:lang w:val="ru-RU"/>
        </w:rPr>
        <w:t xml:space="preserve">расходы, понесенные </w:t>
      </w:r>
      <w:r w:rsidR="00F67461">
        <w:rPr>
          <w:rFonts w:cs="Times New Roman"/>
          <w:lang w:val="ru-RU"/>
        </w:rPr>
        <w:t xml:space="preserve">на </w:t>
      </w:r>
      <w:r w:rsidR="00124A92">
        <w:rPr>
          <w:rFonts w:cs="Times New Roman"/>
          <w:lang w:val="ru-RU"/>
        </w:rPr>
        <w:t>территории П</w:t>
      </w:r>
      <w:r w:rsidR="00124A92" w:rsidRPr="00124A92">
        <w:rPr>
          <w:rFonts w:cs="Times New Roman"/>
          <w:lang w:val="ru-RU"/>
        </w:rPr>
        <w:t>рограммы.</w:t>
      </w:r>
    </w:p>
    <w:p w14:paraId="75BB2929" w14:textId="77777777" w:rsidR="00CB06FF" w:rsidRPr="00124A92" w:rsidRDefault="003033AC" w:rsidP="00CB06FF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highlight w:val="lightGray"/>
          <w:lang w:val="ru-RU"/>
        </w:rPr>
      </w:pPr>
      <w:r>
        <w:rPr>
          <w:rFonts w:cs="Times New Roman"/>
          <w:noProof/>
          <w:lang w:val="ru-RU" w:eastAsia="ru-RU"/>
        </w:rPr>
        <w:pict w14:anchorId="5BB58E49">
          <v:shape id="Text Box 9" o:spid="_x0000_s1034" type="#_x0000_t202" style="position:absolute;left:0;text-align:left;margin-left:-1.1pt;margin-top:4.7pt;width:509.2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fClgIAALkFAAAOAAAAZHJzL2Uyb0RvYy54bWysVEtPGzEQvlfqf7B8L5vQkJfYoBREVQkB&#10;KlScHa9NLGyPazvZTX89Y+9uCJQLVS+7Y883r88zc3rWGE22wgcFtqTDowElwnKolH0s6a/7yy9T&#10;SkJktmIarCjpTgR6tvj86bR2c3EMa9CV8ASd2DCvXUnXMbp5UQS+FoaFI3DColKCNyzi0T8WlWc1&#10;eje6OB4MxkUNvnIeuAgBby9aJV1k/1IKHm+kDCISXVLMLeavz99V+haLUzZ/9MytFe/SYP+QhWHK&#10;YtC9qwsWGdl49Zcro7iHADIecTAFSKm4yDVgNcPBm2ru1syJXAuSE9yepvD/3PLr7a0nqirpjBLL&#10;DD7RvWgi+QYNmSV2ahfmCLpzCIsNXuMr9/cBL1PRjfQm/bEcgnrkebfnNjnjeDkejSejyQklHHXT&#10;yWwyHiU3xYu18yF+F2BIEkrq8e0ypWx7FWIL7SEpWACtqkuldT6kfhHn2pMtw5fWMeeIzl+htCU1&#10;ZvL1ZJAdv9Il13v7lWb8qUvvAIX+tE3hRO6sLq3EUMtEluJOi4TR9qeQyGwm5J0cGefC7vPM6ISS&#10;WNFHDDv8S1YfMW7rQIscGWzcGxtlwbcsvaa2euqplS0e3/Cg7iTGZtXklpr2jbKCaof946Gdv+D4&#10;pUK+r1iIt8zjwGHL4BKJN/iRGvCRoJMoWYP/8959wuMcoJaSGge4pOH3hnlBif5hcUJmw9EoTXw+&#10;jE4mx3jwh5rVocZuzDlg5wxxXTmexYSPuhelB/OAu2aZoqKKWY6xSxp78Ty2awV3FRfLZQbhjDsW&#10;r+yd48l1Yjn12X3zwLzr+jzihFxDP+ps/qbdW2yytLDcRJAqz0LiuWW14x/3Q56mbpelBXR4zqiX&#10;jbt4BgAA//8DAFBLAwQUAAYACAAAACEAKfY4Ft0AAAAJAQAADwAAAGRycy9kb3ducmV2LnhtbEyP&#10;wU7DMBBE70j8g7VI3FqnoSpJiFMBKlw4URBnN97aFvE6st00/D3uCW6zmtHM23Y7u4FNGKL1JGC1&#10;LIAh9V5Z0gI+P14WFbCYJCk5eEIBPxhh211ftbJR/kzvOO2TZrmEYiMFmJTGhvPYG3QyLv2IlL2j&#10;D06mfAbNVZDnXO4GXhbFhjtpKS8YOeKzwf57f3ICdk+61n0lg9lVytpp/jq+6Vchbm/mxwdgCef0&#10;F4YLfkaHLjMd/IlUZIOARVnmpIB6DexiF6vNHbBDVuv7GnjX8v8fdL8AAAD//wMAUEsBAi0AFAAG&#10;AAgAAAAhALaDOJL+AAAA4QEAABMAAAAAAAAAAAAAAAAAAAAAAFtDb250ZW50X1R5cGVzXS54bWxQ&#10;SwECLQAUAAYACAAAACEAOP0h/9YAAACUAQAACwAAAAAAAAAAAAAAAAAvAQAAX3JlbHMvLnJlbHNQ&#10;SwECLQAUAAYACAAAACEAGG6nwpYCAAC5BQAADgAAAAAAAAAAAAAAAAAuAgAAZHJzL2Uyb0RvYy54&#10;bWxQSwECLQAUAAYACAAAACEAKfY4Ft0AAAAJAQAADwAAAAAAAAAAAAAAAADwBAAAZHJzL2Rvd25y&#10;ZXYueG1sUEsFBgAAAAAEAAQA8wAAAPoFAAAAAA==&#10;" fillcolor="white [3201]" strokeweight=".5pt">
            <v:textbox>
              <w:txbxContent>
                <w:p w14:paraId="29EE4B97" w14:textId="77777777" w:rsidR="003033AC" w:rsidRPr="00124A92" w:rsidRDefault="003033AC" w:rsidP="00086682">
                  <w:pPr>
                    <w:jc w:val="both"/>
                    <w:rPr>
                      <w:lang w:val="ru-RU"/>
                    </w:rPr>
                  </w:pPr>
                  <w:r w:rsidRPr="0038172D">
                    <w:rPr>
                      <w:rFonts w:cs="Times New Roman"/>
                      <w:u w:val="single"/>
                      <w:lang w:val="ru-RU"/>
                    </w:rPr>
                    <w:t>Примечание:</w:t>
                  </w:r>
                  <w:r w:rsidRPr="00124A92">
                    <w:rPr>
                      <w:rFonts w:cs="Times New Roman"/>
                      <w:lang w:val="ru-RU"/>
                    </w:rPr>
                    <w:t xml:space="preserve"> латвийские </w:t>
                  </w:r>
                  <w:r>
                    <w:rPr>
                      <w:rFonts w:cs="Times New Roman"/>
                      <w:lang w:val="ru-RU"/>
                    </w:rPr>
                    <w:t>бенефициары</w:t>
                  </w:r>
                  <w:r w:rsidRPr="00124A92">
                    <w:rPr>
                      <w:rFonts w:cs="Times New Roman"/>
                      <w:lang w:val="ru-RU"/>
                    </w:rPr>
                    <w:t xml:space="preserve"> должны планировать и распределять суммы в бюджете для поездок, связанных с проверкой расходов</w:t>
                  </w:r>
                  <w:r>
                    <w:rPr>
                      <w:rFonts w:cs="Times New Roman"/>
                      <w:lang w:val="ru-RU"/>
                    </w:rPr>
                    <w:t>, так как функция аудиторов буде</w:t>
                  </w:r>
                  <w:r w:rsidRPr="00124A92">
                    <w:rPr>
                      <w:rFonts w:cs="Times New Roman"/>
                      <w:lang w:val="ru-RU"/>
                    </w:rPr>
                    <w:t>т осуществляться Министерством охраны окружающей среды и регионального развития Латвийской Республики, расп</w:t>
                  </w:r>
                  <w:r>
                    <w:rPr>
                      <w:rFonts w:cs="Times New Roman"/>
                      <w:lang w:val="ru-RU"/>
                    </w:rPr>
                    <w:t>оложенном</w:t>
                  </w:r>
                  <w:r w:rsidRPr="00124A92">
                    <w:rPr>
                      <w:rFonts w:cs="Times New Roman"/>
                      <w:lang w:val="ru-RU"/>
                    </w:rPr>
                    <w:t xml:space="preserve"> за пределами территории Программы - в Риге!</w:t>
                  </w:r>
                </w:p>
              </w:txbxContent>
            </v:textbox>
          </v:shape>
        </w:pict>
      </w:r>
    </w:p>
    <w:p w14:paraId="2827047B" w14:textId="77777777" w:rsidR="00CB06FF" w:rsidRPr="00124A92" w:rsidRDefault="00CB06FF" w:rsidP="00CB06FF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highlight w:val="lightGray"/>
          <w:lang w:val="ru-RU"/>
        </w:rPr>
      </w:pPr>
    </w:p>
    <w:p w14:paraId="7BE39C73" w14:textId="77777777" w:rsidR="00CB06FF" w:rsidRPr="00124A92" w:rsidRDefault="00CB06FF" w:rsidP="00CB06FF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highlight w:val="lightGray"/>
          <w:lang w:val="ru-RU"/>
        </w:rPr>
      </w:pPr>
    </w:p>
    <w:p w14:paraId="65F5E9B3" w14:textId="77777777" w:rsidR="00A000E0" w:rsidRPr="00124A92" w:rsidRDefault="00A000E0" w:rsidP="001D7266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26137708" w14:textId="77777777" w:rsidR="005F68BE" w:rsidRDefault="00026AA2" w:rsidP="00086682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  <w:r w:rsidRPr="00CA756A">
        <w:rPr>
          <w:rFonts w:cs="Times New Roman"/>
          <w:bCs/>
          <w:iCs/>
          <w:lang w:val="ru-RU"/>
        </w:rPr>
        <w:t>3.</w:t>
      </w:r>
      <w:r w:rsidR="00CB06FF" w:rsidRPr="00CA756A">
        <w:rPr>
          <w:rFonts w:cs="Times New Roman"/>
          <w:bCs/>
          <w:iCs/>
          <w:lang w:val="ru-RU"/>
        </w:rPr>
        <w:t>11</w:t>
      </w:r>
      <w:r w:rsidRPr="00CA756A">
        <w:rPr>
          <w:rFonts w:cs="Times New Roman"/>
          <w:bCs/>
          <w:iCs/>
          <w:lang w:val="ru-RU"/>
        </w:rPr>
        <w:t xml:space="preserve">. </w:t>
      </w:r>
      <w:r w:rsidR="006B2A55" w:rsidRPr="006B2A55">
        <w:rPr>
          <w:rFonts w:cs="Times New Roman"/>
          <w:bCs/>
          <w:iCs/>
          <w:lang w:val="ru-RU"/>
        </w:rPr>
        <w:t xml:space="preserve">Следующие основные документы должны быть доступны для целей </w:t>
      </w:r>
      <w:r w:rsidR="006B2A55">
        <w:rPr>
          <w:rFonts w:cs="Times New Roman"/>
          <w:bCs/>
          <w:iCs/>
          <w:lang w:val="ru-RU"/>
        </w:rPr>
        <w:t>контроля</w:t>
      </w:r>
      <w:r w:rsidR="006B2A55" w:rsidRPr="006B2A55">
        <w:rPr>
          <w:rFonts w:cs="Times New Roman"/>
          <w:bCs/>
          <w:iCs/>
          <w:lang w:val="ru-RU"/>
        </w:rPr>
        <w:t xml:space="preserve"> </w:t>
      </w:r>
      <w:r w:rsidR="006B2A55">
        <w:rPr>
          <w:rFonts w:cs="Times New Roman"/>
          <w:bCs/>
          <w:iCs/>
          <w:lang w:val="ru-RU"/>
        </w:rPr>
        <w:t>обоснования</w:t>
      </w:r>
      <w:r w:rsidR="006B2A55" w:rsidRPr="006B2A55">
        <w:rPr>
          <w:rFonts w:cs="Times New Roman"/>
          <w:bCs/>
          <w:iCs/>
          <w:lang w:val="ru-RU"/>
        </w:rPr>
        <w:t xml:space="preserve"> </w:t>
      </w:r>
      <w:r w:rsidR="006B2A55">
        <w:rPr>
          <w:rFonts w:cs="Times New Roman"/>
          <w:bCs/>
          <w:iCs/>
          <w:lang w:val="ru-RU"/>
        </w:rPr>
        <w:t>расходов</w:t>
      </w:r>
      <w:r w:rsidR="006B2A55" w:rsidRPr="006B2A55">
        <w:rPr>
          <w:rFonts w:cs="Times New Roman"/>
          <w:bCs/>
          <w:iCs/>
          <w:lang w:val="ru-RU"/>
        </w:rPr>
        <w:t xml:space="preserve"> </w:t>
      </w:r>
      <w:r w:rsidR="006B2A55">
        <w:rPr>
          <w:rFonts w:cs="Times New Roman"/>
          <w:bCs/>
          <w:iCs/>
          <w:lang w:val="ru-RU"/>
        </w:rPr>
        <w:t>на</w:t>
      </w:r>
      <w:r w:rsidR="006B2A55" w:rsidRPr="006B2A55">
        <w:rPr>
          <w:rFonts w:cs="Times New Roman"/>
          <w:bCs/>
          <w:iCs/>
          <w:lang w:val="ru-RU"/>
        </w:rPr>
        <w:t xml:space="preserve"> </w:t>
      </w:r>
      <w:r w:rsidR="006B2A55">
        <w:rPr>
          <w:rFonts w:cs="Times New Roman"/>
          <w:bCs/>
          <w:iCs/>
          <w:lang w:val="ru-RU"/>
        </w:rPr>
        <w:t>проезд</w:t>
      </w:r>
      <w:r w:rsidR="006B2A55" w:rsidRPr="006B2A55">
        <w:rPr>
          <w:rFonts w:cs="Times New Roman"/>
          <w:bCs/>
          <w:iCs/>
          <w:lang w:val="ru-RU"/>
        </w:rPr>
        <w:t xml:space="preserve"> и проживание:</w:t>
      </w:r>
    </w:p>
    <w:p w14:paraId="53CA432C" w14:textId="2440A004" w:rsidR="005F68BE" w:rsidRPr="00EE1D5A" w:rsidRDefault="005F68BE" w:rsidP="001E415B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 w:rsidRPr="00EE1D5A">
        <w:rPr>
          <w:rFonts w:eastAsia="Calibri"/>
          <w:iCs/>
          <w:lang w:val="ru-RU"/>
        </w:rPr>
        <w:t xml:space="preserve">а) </w:t>
      </w:r>
      <w:r w:rsidR="006B2A55" w:rsidRPr="00EE1D5A">
        <w:rPr>
          <w:rFonts w:eastAsia="Calibri"/>
          <w:iCs/>
          <w:lang w:val="ru-RU"/>
        </w:rPr>
        <w:t xml:space="preserve">внутреннее решение организации </w:t>
      </w:r>
      <w:r w:rsidR="006B2A55" w:rsidRPr="00F17DC6">
        <w:rPr>
          <w:rFonts w:eastAsia="Calibri"/>
          <w:iCs/>
          <w:lang w:val="ru-RU"/>
        </w:rPr>
        <w:t xml:space="preserve">бенефициара о разрешении на </w:t>
      </w:r>
      <w:r w:rsidR="00D353BA" w:rsidRPr="00F17DC6">
        <w:rPr>
          <w:rFonts w:eastAsia="Calibri"/>
          <w:iCs/>
          <w:lang w:val="ru-RU"/>
        </w:rPr>
        <w:t xml:space="preserve">поездку </w:t>
      </w:r>
      <w:r w:rsidR="006B2A55" w:rsidRPr="00F17DC6">
        <w:rPr>
          <w:rFonts w:eastAsia="Calibri"/>
          <w:iCs/>
          <w:lang w:val="ru-RU"/>
        </w:rPr>
        <w:t>и</w:t>
      </w:r>
      <w:r w:rsidR="006B2A55" w:rsidRPr="00EE1D5A">
        <w:rPr>
          <w:rFonts w:eastAsia="Calibri"/>
          <w:iCs/>
          <w:lang w:val="ru-RU"/>
        </w:rPr>
        <w:t xml:space="preserve"> (при необходимости) проживание своих сотрудников (например, приказы);</w:t>
      </w:r>
    </w:p>
    <w:p w14:paraId="117FE3F3" w14:textId="3372AB71" w:rsidR="005F68BE" w:rsidRPr="00EE1D5A" w:rsidRDefault="00360715" w:rsidP="00C22D1F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b</w:t>
      </w:r>
      <w:r w:rsidR="005F68BE" w:rsidRPr="00EE1D5A">
        <w:rPr>
          <w:rFonts w:eastAsia="Calibri"/>
          <w:iCs/>
          <w:lang w:val="ru-RU"/>
        </w:rPr>
        <w:t xml:space="preserve">) </w:t>
      </w:r>
      <w:r w:rsidR="006B2A55" w:rsidRPr="00EE1D5A">
        <w:rPr>
          <w:rFonts w:eastAsia="Calibri"/>
          <w:iCs/>
          <w:lang w:val="ru-RU"/>
        </w:rPr>
        <w:t>документы, подтверждающие, что поездка на самом деле состоялась (</w:t>
      </w:r>
      <w:r w:rsidR="00BC5A72">
        <w:rPr>
          <w:rFonts w:eastAsia="Calibri"/>
          <w:iCs/>
          <w:lang w:val="ru-RU"/>
        </w:rPr>
        <w:t>погашенный</w:t>
      </w:r>
      <w:r w:rsidR="00BC5A72" w:rsidRPr="00EE1D5A">
        <w:rPr>
          <w:rFonts w:eastAsia="Calibri"/>
          <w:iCs/>
          <w:lang w:val="ru-RU"/>
        </w:rPr>
        <w:t xml:space="preserve"> </w:t>
      </w:r>
      <w:r w:rsidR="006B2A55" w:rsidRPr="00EE1D5A">
        <w:rPr>
          <w:rFonts w:eastAsia="Calibri"/>
          <w:iCs/>
          <w:lang w:val="ru-RU"/>
        </w:rPr>
        <w:t xml:space="preserve">билет на общественный транспорт и другие доказательства </w:t>
      </w:r>
      <w:r w:rsidR="00BC5A72">
        <w:rPr>
          <w:rFonts w:eastAsia="Calibri"/>
          <w:iCs/>
          <w:lang w:val="ru-RU"/>
        </w:rPr>
        <w:t>поездки</w:t>
      </w:r>
      <w:r w:rsidR="006B2A55" w:rsidRPr="00EE1D5A">
        <w:rPr>
          <w:rFonts w:eastAsia="Calibri"/>
          <w:iCs/>
          <w:lang w:val="ru-RU"/>
        </w:rPr>
        <w:t xml:space="preserve">, т.е. посадочный талон (и </w:t>
      </w:r>
      <w:r w:rsidR="006B2A55" w:rsidRPr="00472AA0">
        <w:rPr>
          <w:rFonts w:eastAsia="Calibri"/>
          <w:iCs/>
          <w:lang w:val="ru-RU"/>
        </w:rPr>
        <w:t>счет-фактура с указанием</w:t>
      </w:r>
      <w:r w:rsidR="006B2A55" w:rsidRPr="00EE1D5A">
        <w:rPr>
          <w:rFonts w:eastAsia="Calibri"/>
          <w:iCs/>
          <w:lang w:val="ru-RU"/>
        </w:rPr>
        <w:t xml:space="preserve"> номера брони, отправленная в электронном виде);</w:t>
      </w:r>
      <w:r w:rsidR="00F93B1B" w:rsidRPr="00EE1D5A">
        <w:rPr>
          <w:rFonts w:eastAsia="Calibri"/>
          <w:iCs/>
          <w:lang w:val="ru-RU"/>
        </w:rPr>
        <w:t xml:space="preserve"> </w:t>
      </w:r>
    </w:p>
    <w:p w14:paraId="7258A981" w14:textId="427E686F" w:rsidR="005F68BE" w:rsidRPr="00EE1D5A" w:rsidRDefault="00360715" w:rsidP="00631E89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c</w:t>
      </w:r>
      <w:r w:rsidR="005F68BE" w:rsidRPr="00EE1D5A">
        <w:rPr>
          <w:rFonts w:eastAsia="Calibri"/>
          <w:iCs/>
          <w:lang w:val="ru-RU"/>
        </w:rPr>
        <w:t xml:space="preserve">) </w:t>
      </w:r>
      <w:r w:rsidR="006B2A55" w:rsidRPr="00EE1D5A">
        <w:rPr>
          <w:rFonts w:eastAsia="Calibri"/>
          <w:iCs/>
          <w:lang w:val="ru-RU"/>
        </w:rPr>
        <w:t xml:space="preserve">документы </w:t>
      </w:r>
      <w:r w:rsidR="00F50E25">
        <w:rPr>
          <w:rFonts w:eastAsia="Calibri"/>
          <w:iCs/>
          <w:lang w:val="ru-RU"/>
        </w:rPr>
        <w:t>п</w:t>
      </w:r>
      <w:r w:rsidR="006B2A55" w:rsidRPr="00EE1D5A">
        <w:rPr>
          <w:rFonts w:eastAsia="Calibri"/>
          <w:iCs/>
          <w:lang w:val="ru-RU"/>
        </w:rPr>
        <w:t>о закупка</w:t>
      </w:r>
      <w:r w:rsidR="00F50E25">
        <w:rPr>
          <w:rFonts w:eastAsia="Calibri"/>
          <w:iCs/>
          <w:lang w:val="ru-RU"/>
        </w:rPr>
        <w:t>м</w:t>
      </w:r>
      <w:r w:rsidR="006B2A55" w:rsidRPr="00EE1D5A">
        <w:rPr>
          <w:rFonts w:eastAsia="Calibri"/>
          <w:iCs/>
          <w:lang w:val="ru-RU"/>
        </w:rPr>
        <w:t>, если необходимо, в случае</w:t>
      </w:r>
      <w:r w:rsidR="005A7508" w:rsidRPr="00EE1D5A">
        <w:rPr>
          <w:rFonts w:eastAsia="Calibri"/>
          <w:iCs/>
          <w:lang w:val="ru-RU"/>
        </w:rPr>
        <w:t xml:space="preserve"> закупки услуг у сторонних организаций</w:t>
      </w:r>
      <w:r w:rsidR="006B2A55" w:rsidRPr="00EE1D5A">
        <w:rPr>
          <w:rFonts w:eastAsia="Calibri"/>
          <w:iCs/>
          <w:lang w:val="ru-RU"/>
        </w:rPr>
        <w:t xml:space="preserve">, например, для </w:t>
      </w:r>
      <w:r w:rsidR="00F462E9">
        <w:rPr>
          <w:rFonts w:eastAsia="Calibri"/>
          <w:iCs/>
          <w:lang w:val="ru-RU"/>
        </w:rPr>
        <w:t>аренды</w:t>
      </w:r>
      <w:r w:rsidR="00F462E9" w:rsidRPr="00EE1D5A">
        <w:rPr>
          <w:rFonts w:eastAsia="Calibri"/>
          <w:iCs/>
          <w:lang w:val="ru-RU"/>
        </w:rPr>
        <w:t xml:space="preserve"> </w:t>
      </w:r>
      <w:r w:rsidR="006B2A55" w:rsidRPr="00EE1D5A">
        <w:rPr>
          <w:rFonts w:eastAsia="Calibri"/>
          <w:iCs/>
          <w:lang w:val="ru-RU"/>
        </w:rPr>
        <w:t xml:space="preserve">транспорта и </w:t>
      </w:r>
      <w:r w:rsidR="005A7508" w:rsidRPr="00EE1D5A">
        <w:rPr>
          <w:rFonts w:eastAsia="Calibri"/>
          <w:iCs/>
          <w:lang w:val="ru-RU"/>
        </w:rPr>
        <w:t>проживания</w:t>
      </w:r>
      <w:r w:rsidR="006B2A55" w:rsidRPr="00EE1D5A">
        <w:rPr>
          <w:rFonts w:eastAsia="Calibri"/>
          <w:iCs/>
          <w:lang w:val="ru-RU"/>
        </w:rPr>
        <w:t>;</w:t>
      </w:r>
    </w:p>
    <w:p w14:paraId="4E6BBDF6" w14:textId="755B6661" w:rsidR="005F68BE" w:rsidRPr="00EE1D5A" w:rsidRDefault="00360715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d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приглашения на мероприятия</w:t>
      </w:r>
      <w:r w:rsidR="00F93B1B" w:rsidRPr="00EE1D5A">
        <w:rPr>
          <w:rFonts w:eastAsia="Calibri"/>
          <w:iCs/>
          <w:lang w:val="ru-RU"/>
        </w:rPr>
        <w:t>;</w:t>
      </w:r>
    </w:p>
    <w:p w14:paraId="16636933" w14:textId="73E13E8F" w:rsidR="005F68BE" w:rsidRPr="00EE1D5A" w:rsidRDefault="00360715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e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повестки дня или программы мероприятий (встреч, семинаров, конференций и т.п.), презентации мероприятий;</w:t>
      </w:r>
    </w:p>
    <w:p w14:paraId="7EC79367" w14:textId="51AB7863" w:rsidR="005F68BE" w:rsidRPr="00EE1D5A" w:rsidRDefault="00360715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f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доказательство участия в мероприятии (например, подписанные списки участников за каждый день мероприятия или аналогичный этому документ);</w:t>
      </w:r>
    </w:p>
    <w:p w14:paraId="496EDA5E" w14:textId="7BC50495" w:rsidR="005F68BE" w:rsidRPr="00EE1D5A" w:rsidRDefault="00DD5D66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g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фотографии общественных мероприятий;</w:t>
      </w:r>
    </w:p>
    <w:p w14:paraId="3CBC1D0B" w14:textId="11CD6EC0" w:rsidR="005F68BE" w:rsidRPr="00EE1D5A" w:rsidRDefault="00DD5D66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h</w:t>
      </w:r>
      <w:r w:rsidR="005F68BE" w:rsidRPr="00EE1D5A">
        <w:rPr>
          <w:rFonts w:eastAsia="Calibri"/>
          <w:iCs/>
          <w:lang w:val="ru-RU"/>
        </w:rPr>
        <w:t xml:space="preserve">) </w:t>
      </w:r>
      <w:r w:rsidR="00662C90" w:rsidRPr="00EE1D5A">
        <w:rPr>
          <w:rFonts w:eastAsia="Calibri"/>
          <w:iCs/>
          <w:lang w:val="ru-RU"/>
        </w:rPr>
        <w:t>договоры</w:t>
      </w:r>
      <w:r w:rsidR="005A7508" w:rsidRPr="00EE1D5A">
        <w:rPr>
          <w:rFonts w:eastAsia="Calibri"/>
          <w:iCs/>
          <w:lang w:val="ru-RU"/>
        </w:rPr>
        <w:t xml:space="preserve"> и </w:t>
      </w:r>
      <w:r w:rsidR="005A7508" w:rsidRPr="001E415B">
        <w:rPr>
          <w:rFonts w:eastAsia="Calibri"/>
          <w:iCs/>
          <w:lang w:val="ru-RU"/>
        </w:rPr>
        <w:t>счета-фактуры</w:t>
      </w:r>
      <w:r w:rsidR="00472AA0" w:rsidRPr="001E415B">
        <w:rPr>
          <w:rFonts w:eastAsia="Calibri"/>
          <w:iCs/>
          <w:lang w:val="ru-RU"/>
        </w:rPr>
        <w:t xml:space="preserve"> </w:t>
      </w:r>
      <w:r w:rsidR="00282470" w:rsidRPr="001E415B">
        <w:rPr>
          <w:rFonts w:eastAsia="Calibri"/>
          <w:iCs/>
          <w:lang w:val="ru-RU"/>
        </w:rPr>
        <w:t>/ счета, и т</w:t>
      </w:r>
      <w:r w:rsidR="00282470" w:rsidRPr="001E415B">
        <w:rPr>
          <w:bCs/>
          <w:iCs/>
          <w:lang w:val="ru-RU"/>
        </w:rPr>
        <w:t xml:space="preserve">.д </w:t>
      </w:r>
      <w:r w:rsidR="00472AA0" w:rsidRPr="001E415B">
        <w:rPr>
          <w:bCs/>
          <w:iCs/>
          <w:lang w:val="ru-RU"/>
        </w:rPr>
        <w:t>(д</w:t>
      </w:r>
      <w:r w:rsidR="00472AA0" w:rsidRPr="00A76E75">
        <w:rPr>
          <w:bCs/>
          <w:iCs/>
          <w:lang w:val="ru-RU"/>
        </w:rPr>
        <w:t>окументы, служащ</w:t>
      </w:r>
      <w:r w:rsidR="00472AA0">
        <w:rPr>
          <w:bCs/>
          <w:iCs/>
          <w:lang w:val="ru-RU"/>
        </w:rPr>
        <w:t>ие</w:t>
      </w:r>
      <w:r w:rsidR="00472AA0" w:rsidRPr="00A76E75">
        <w:rPr>
          <w:bCs/>
          <w:iCs/>
          <w:lang w:val="ru-RU"/>
        </w:rPr>
        <w:t xml:space="preserve"> основанием для осуществления платежа</w:t>
      </w:r>
      <w:r w:rsidR="00472AA0" w:rsidRPr="001E415B">
        <w:rPr>
          <w:bCs/>
          <w:iCs/>
          <w:lang w:val="ru-RU"/>
        </w:rPr>
        <w:t>)</w:t>
      </w:r>
      <w:r w:rsidR="005A7508" w:rsidRPr="00DD5D66">
        <w:rPr>
          <w:bCs/>
          <w:iCs/>
          <w:lang w:val="ru-RU"/>
        </w:rPr>
        <w:t xml:space="preserve"> </w:t>
      </w:r>
      <w:r w:rsidR="008A111A" w:rsidRPr="00DD5D66">
        <w:rPr>
          <w:bCs/>
          <w:iCs/>
          <w:lang w:val="ru-RU"/>
        </w:rPr>
        <w:t xml:space="preserve">касательно </w:t>
      </w:r>
      <w:r w:rsidR="005A7508" w:rsidRPr="00DD5D66">
        <w:rPr>
          <w:bCs/>
          <w:iCs/>
          <w:lang w:val="ru-RU"/>
        </w:rPr>
        <w:t>транспортных расходов (например</w:t>
      </w:r>
      <w:r w:rsidR="005A7508" w:rsidRPr="00EE1D5A">
        <w:rPr>
          <w:rFonts w:eastAsia="Calibri"/>
          <w:iCs/>
          <w:lang w:val="ru-RU"/>
        </w:rPr>
        <w:t>, за аренду транспортного средства и топливо, потраченного для поездки);</w:t>
      </w:r>
    </w:p>
    <w:p w14:paraId="17B3011F" w14:textId="0EC6A78B" w:rsidR="005F68BE" w:rsidRPr="00EE1D5A" w:rsidRDefault="00DD5D66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proofErr w:type="spellStart"/>
      <w:r>
        <w:rPr>
          <w:rFonts w:eastAsia="Calibri"/>
          <w:iCs/>
        </w:rPr>
        <w:t>i</w:t>
      </w:r>
      <w:proofErr w:type="spellEnd"/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страховые документы;</w:t>
      </w:r>
    </w:p>
    <w:p w14:paraId="493EB8BC" w14:textId="5883F17E" w:rsidR="005F68BE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j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страница паспорта с визой и оригиналы платежных документов для оформления виз;</w:t>
      </w:r>
    </w:p>
    <w:p w14:paraId="0641E02A" w14:textId="44D8E628" w:rsidR="005F68BE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k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доказательство возмещения расходов работодателем сотруднику;</w:t>
      </w:r>
    </w:p>
    <w:p w14:paraId="284152E6" w14:textId="40F7AA16" w:rsidR="005F68BE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l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внутренний приказ на использование автомобиля для проекта, в случае использования автомобиля организации бенефициара или личного автомобиля;</w:t>
      </w:r>
    </w:p>
    <w:p w14:paraId="6D15F866" w14:textId="032D7F44" w:rsidR="005F68BE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m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B13819">
        <w:rPr>
          <w:rFonts w:eastAsia="Calibri"/>
          <w:iCs/>
          <w:lang w:val="ru-RU"/>
        </w:rPr>
        <w:t>отчет о пробеге / топливе</w:t>
      </w:r>
      <w:r w:rsidR="004C2B89" w:rsidRPr="00B13819">
        <w:rPr>
          <w:rFonts w:eastAsia="Calibri"/>
          <w:iCs/>
          <w:lang w:val="ru-RU"/>
        </w:rPr>
        <w:t xml:space="preserve"> </w:t>
      </w:r>
      <w:r w:rsidR="005A7508" w:rsidRPr="00B13819">
        <w:rPr>
          <w:rFonts w:eastAsia="Calibri"/>
          <w:iCs/>
          <w:lang w:val="ru-RU"/>
        </w:rPr>
        <w:t>и документы</w:t>
      </w:r>
      <w:r w:rsidR="005A7508" w:rsidRPr="00EE1D5A">
        <w:rPr>
          <w:rFonts w:eastAsia="Calibri"/>
          <w:iCs/>
          <w:lang w:val="ru-RU"/>
        </w:rPr>
        <w:t xml:space="preserve">, которые </w:t>
      </w:r>
      <w:r w:rsidR="00921483">
        <w:rPr>
          <w:rFonts w:eastAsia="Calibri"/>
          <w:iCs/>
          <w:lang w:val="ru-RU"/>
        </w:rPr>
        <w:t>подтверждают</w:t>
      </w:r>
      <w:r w:rsidR="00921483" w:rsidRPr="00EE1D5A">
        <w:rPr>
          <w:rFonts w:eastAsia="Calibri"/>
          <w:iCs/>
          <w:lang w:val="ru-RU"/>
        </w:rPr>
        <w:t xml:space="preserve"> </w:t>
      </w:r>
      <w:r w:rsidR="00E753C4">
        <w:rPr>
          <w:rFonts w:eastAsia="Calibri"/>
          <w:iCs/>
          <w:lang w:val="ru-RU"/>
        </w:rPr>
        <w:t xml:space="preserve">фактический </w:t>
      </w:r>
      <w:r w:rsidR="005A7508" w:rsidRPr="00EE1D5A">
        <w:rPr>
          <w:rFonts w:eastAsia="Calibri"/>
          <w:iCs/>
          <w:lang w:val="ru-RU"/>
        </w:rPr>
        <w:t>расход топлива;</w:t>
      </w:r>
    </w:p>
    <w:p w14:paraId="7EE75FC1" w14:textId="0151B729" w:rsidR="005F68BE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n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 xml:space="preserve">платежные документы (платежные поручения, </w:t>
      </w:r>
      <w:r w:rsidR="00E753C4">
        <w:rPr>
          <w:rFonts w:eastAsia="Calibri"/>
          <w:iCs/>
          <w:lang w:val="ru-RU"/>
        </w:rPr>
        <w:t>выписки банка</w:t>
      </w:r>
      <w:r w:rsidR="005A7508" w:rsidRPr="00EE1D5A">
        <w:rPr>
          <w:rFonts w:eastAsia="Calibri"/>
          <w:iCs/>
          <w:lang w:val="ru-RU"/>
        </w:rPr>
        <w:t>, квитанции);</w:t>
      </w:r>
    </w:p>
    <w:p w14:paraId="0D517550" w14:textId="259BAA5A" w:rsidR="006215E4" w:rsidRPr="00EE1D5A" w:rsidRDefault="009912B9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o</w:t>
      </w:r>
      <w:r w:rsidR="005F68BE" w:rsidRPr="00EE1D5A">
        <w:rPr>
          <w:rFonts w:eastAsia="Calibri"/>
          <w:iCs/>
          <w:lang w:val="ru-RU"/>
        </w:rPr>
        <w:t xml:space="preserve">) </w:t>
      </w:r>
      <w:r w:rsidR="005A7508" w:rsidRPr="00EE1D5A">
        <w:rPr>
          <w:rFonts w:eastAsia="Calibri"/>
          <w:iCs/>
          <w:lang w:val="ru-RU"/>
        </w:rPr>
        <w:t>иные документы, предусмотренные правилами внутреннего распорядка учреждения бенефициара (то есть отчеты о командиров</w:t>
      </w:r>
      <w:r w:rsidR="000E574F">
        <w:rPr>
          <w:rFonts w:eastAsia="Calibri"/>
          <w:iCs/>
          <w:lang w:val="ru-RU"/>
        </w:rPr>
        <w:t>ании</w:t>
      </w:r>
      <w:r w:rsidR="005A7508" w:rsidRPr="00EE1D5A">
        <w:rPr>
          <w:rFonts w:eastAsia="Calibri"/>
          <w:iCs/>
          <w:lang w:val="ru-RU"/>
        </w:rPr>
        <w:t>).</w:t>
      </w:r>
    </w:p>
    <w:p w14:paraId="090E3DD5" w14:textId="77777777" w:rsidR="008D2525" w:rsidRPr="005A7508" w:rsidRDefault="008D2525" w:rsidP="00386B6D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0266B799" w14:textId="77777777" w:rsidR="009349F9" w:rsidRPr="00E96451" w:rsidRDefault="00E96451" w:rsidP="000623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БЮДЖЕТНЫЙ</w:t>
      </w:r>
      <w:r w:rsidRPr="00E96451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РАЗДЕЛ</w:t>
      </w:r>
      <w:r w:rsidRPr="00E96451">
        <w:rPr>
          <w:rFonts w:cs="Times New Roman"/>
          <w:b/>
          <w:lang w:val="ru-RU"/>
        </w:rPr>
        <w:t xml:space="preserve"> 3 «</w:t>
      </w:r>
      <w:r>
        <w:rPr>
          <w:rFonts w:cs="Times New Roman"/>
          <w:b/>
          <w:lang w:val="ru-RU"/>
        </w:rPr>
        <w:t xml:space="preserve">ПОСТАВКИ, УСЛУГИ СТОРОННИХ ОРГАНИЗАЦИЙ И ПРОЧИЕ РАСХОДЫ» </w:t>
      </w:r>
    </w:p>
    <w:p w14:paraId="399E2A4B" w14:textId="77777777" w:rsidR="00074725" w:rsidRPr="00E96451" w:rsidRDefault="00074725" w:rsidP="00CB06FF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b/>
          <w:lang w:val="ru-RU"/>
        </w:rPr>
      </w:pPr>
    </w:p>
    <w:p w14:paraId="03C9648E" w14:textId="4E6653A8" w:rsidR="00C44A85" w:rsidRPr="00E96451" w:rsidRDefault="00E96451" w:rsidP="00E96451">
      <w:pPr>
        <w:autoSpaceDE w:val="0"/>
        <w:autoSpaceDN w:val="0"/>
        <w:adjustRightInd w:val="0"/>
        <w:spacing w:after="0" w:line="300" w:lineRule="exact"/>
        <w:jc w:val="both"/>
        <w:rPr>
          <w:rFonts w:cs="Times New Roman"/>
          <w:lang w:val="ru-RU"/>
        </w:rPr>
      </w:pPr>
      <w:r w:rsidRPr="00E96451">
        <w:rPr>
          <w:rFonts w:cs="Times New Roman"/>
          <w:lang w:val="ru-RU"/>
        </w:rPr>
        <w:t xml:space="preserve">4.1. </w:t>
      </w:r>
      <w:r>
        <w:rPr>
          <w:rFonts w:cs="Times New Roman"/>
          <w:lang w:val="ru-RU"/>
        </w:rPr>
        <w:t>Бюджетный раздел 3 «</w:t>
      </w:r>
      <w:r w:rsidRPr="00E96451">
        <w:rPr>
          <w:lang w:val="ru-RU"/>
        </w:rPr>
        <w:t>Поставки, услуги сторонних организаций и прочие расходы</w:t>
      </w:r>
      <w:r>
        <w:rPr>
          <w:lang w:val="ru-RU"/>
        </w:rPr>
        <w:t>»</w:t>
      </w:r>
      <w:r w:rsidRPr="00E96451">
        <w:rPr>
          <w:rFonts w:cs="Times New Roman"/>
          <w:lang w:val="ru-RU"/>
        </w:rPr>
        <w:t xml:space="preserve"> включает в себя расходы на </w:t>
      </w:r>
      <w:r>
        <w:rPr>
          <w:rFonts w:cs="Times New Roman"/>
          <w:lang w:val="ru-RU"/>
        </w:rPr>
        <w:t>услуги сторонних организаций</w:t>
      </w:r>
      <w:r w:rsidRPr="00E96451">
        <w:rPr>
          <w:rFonts w:cs="Times New Roman"/>
          <w:lang w:val="ru-RU"/>
        </w:rPr>
        <w:t xml:space="preserve"> / поставщика (ов)</w:t>
      </w:r>
      <w:r>
        <w:rPr>
          <w:rFonts w:cs="Times New Roman"/>
          <w:lang w:val="ru-RU"/>
        </w:rPr>
        <w:t xml:space="preserve"> информационно-консультационных услуг - то есть юридическое</w:t>
      </w:r>
      <w:r w:rsidRPr="00E96451">
        <w:rPr>
          <w:rFonts w:cs="Times New Roman"/>
          <w:lang w:val="ru-RU"/>
        </w:rPr>
        <w:t xml:space="preserve"> или физическое лицо, за исключением организации </w:t>
      </w:r>
      <w:r>
        <w:rPr>
          <w:rFonts w:cs="Times New Roman"/>
          <w:lang w:val="ru-RU"/>
        </w:rPr>
        <w:t>бенефициара</w:t>
      </w:r>
      <w:r w:rsidRPr="00E964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 которым заключен договор</w:t>
      </w:r>
      <w:r w:rsidR="00443FC6">
        <w:rPr>
          <w:rFonts w:cs="Times New Roman"/>
          <w:lang w:val="ru-RU"/>
        </w:rPr>
        <w:t xml:space="preserve"> поставки (оказания услуг)</w:t>
      </w:r>
      <w:r w:rsidRPr="00E964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посредством</w:t>
      </w:r>
      <w:r w:rsidRPr="00E964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проведения</w:t>
      </w:r>
      <w:r w:rsidRPr="00E96451">
        <w:rPr>
          <w:rFonts w:cs="Times New Roman"/>
          <w:lang w:val="ru-RU"/>
        </w:rPr>
        <w:t xml:space="preserve"> </w:t>
      </w:r>
      <w:r w:rsidR="000C51F3">
        <w:rPr>
          <w:rFonts w:cs="Times New Roman"/>
          <w:lang w:val="ru-RU"/>
        </w:rPr>
        <w:t xml:space="preserve">процедуры закупки </w:t>
      </w:r>
      <w:r w:rsidRPr="00E96451">
        <w:rPr>
          <w:rFonts w:cs="Times New Roman"/>
          <w:lang w:val="ru-RU"/>
        </w:rPr>
        <w:t xml:space="preserve">для выполнения определенных </w:t>
      </w:r>
      <w:r w:rsidR="003E43B0">
        <w:rPr>
          <w:rFonts w:cs="Times New Roman"/>
          <w:lang w:val="ru-RU"/>
        </w:rPr>
        <w:t>задач / мероприятий, связанных с</w:t>
      </w:r>
      <w:r w:rsidRPr="00E964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достижением</w:t>
      </w:r>
      <w:r w:rsidRPr="00E96451">
        <w:rPr>
          <w:rFonts w:cs="Times New Roman"/>
          <w:lang w:val="ru-RU"/>
        </w:rPr>
        <w:t xml:space="preserve"> результатов проекта.</w:t>
      </w:r>
      <w:r w:rsidR="009349F9" w:rsidRPr="00E96451">
        <w:rPr>
          <w:rFonts w:cs="Times New Roman"/>
          <w:lang w:val="ru-RU"/>
        </w:rPr>
        <w:t xml:space="preserve"> </w:t>
      </w:r>
    </w:p>
    <w:p w14:paraId="602355E1" w14:textId="3DAEAAAC" w:rsidR="00AF4401" w:rsidRPr="00E96451" w:rsidRDefault="00763D6A" w:rsidP="00386B6D">
      <w:pPr>
        <w:autoSpaceDE w:val="0"/>
        <w:autoSpaceDN w:val="0"/>
        <w:adjustRightInd w:val="0"/>
        <w:spacing w:after="0" w:line="300" w:lineRule="exact"/>
        <w:jc w:val="both"/>
        <w:rPr>
          <w:rFonts w:cs="Times New Roman"/>
          <w:lang w:val="ru-RU"/>
        </w:rPr>
      </w:pPr>
      <w:r w:rsidRPr="003E43B0">
        <w:rPr>
          <w:rFonts w:cs="Times New Roman"/>
          <w:lang w:val="ru-RU"/>
        </w:rPr>
        <w:t xml:space="preserve">4.2. </w:t>
      </w:r>
      <w:r w:rsidR="00E96451">
        <w:rPr>
          <w:rFonts w:cs="Times New Roman"/>
          <w:lang w:val="ru-RU"/>
        </w:rPr>
        <w:t>Бенефициар</w:t>
      </w:r>
      <w:r w:rsidR="00E96451" w:rsidRPr="00E96451">
        <w:rPr>
          <w:rFonts w:cs="Times New Roman"/>
          <w:lang w:val="ru-RU"/>
        </w:rPr>
        <w:t xml:space="preserve"> не может </w:t>
      </w:r>
      <w:r w:rsidR="00E96451">
        <w:rPr>
          <w:rFonts w:cs="Times New Roman"/>
          <w:lang w:val="ru-RU"/>
        </w:rPr>
        <w:t>заключить договор</w:t>
      </w:r>
      <w:r w:rsidR="00AF00C1">
        <w:rPr>
          <w:rFonts w:cs="Times New Roman"/>
          <w:lang w:val="ru-RU"/>
        </w:rPr>
        <w:t xml:space="preserve"> поставки (оказания услуг)</w:t>
      </w:r>
      <w:r w:rsidR="00E96451" w:rsidRPr="00E96451">
        <w:rPr>
          <w:rFonts w:cs="Times New Roman"/>
          <w:lang w:val="ru-RU"/>
        </w:rPr>
        <w:t xml:space="preserve"> </w:t>
      </w:r>
      <w:r w:rsidR="00E96451">
        <w:rPr>
          <w:rFonts w:cs="Times New Roman"/>
          <w:lang w:val="ru-RU"/>
        </w:rPr>
        <w:t>с сотрудником</w:t>
      </w:r>
      <w:r w:rsidR="00E96451" w:rsidRPr="00E96451">
        <w:rPr>
          <w:rFonts w:cs="Times New Roman"/>
          <w:lang w:val="ru-RU"/>
        </w:rPr>
        <w:t xml:space="preserve"> своей собств</w:t>
      </w:r>
      <w:r w:rsidR="00E96451">
        <w:rPr>
          <w:rFonts w:cs="Times New Roman"/>
          <w:lang w:val="ru-RU"/>
        </w:rPr>
        <w:t>енной организации или сотрудником</w:t>
      </w:r>
      <w:r w:rsidR="00E96451" w:rsidRPr="00E96451">
        <w:rPr>
          <w:rFonts w:cs="Times New Roman"/>
          <w:lang w:val="ru-RU"/>
        </w:rPr>
        <w:t xml:space="preserve"> другого </w:t>
      </w:r>
      <w:r w:rsidR="00E96451">
        <w:rPr>
          <w:rFonts w:cs="Times New Roman"/>
          <w:lang w:val="ru-RU"/>
        </w:rPr>
        <w:t>бенефициара, или с другим</w:t>
      </w:r>
      <w:r w:rsidR="00E96451" w:rsidRPr="00E96451">
        <w:rPr>
          <w:rFonts w:cs="Times New Roman"/>
          <w:lang w:val="ru-RU"/>
        </w:rPr>
        <w:t xml:space="preserve"> </w:t>
      </w:r>
      <w:r w:rsidR="00E96451">
        <w:rPr>
          <w:rFonts w:cs="Times New Roman"/>
          <w:lang w:val="ru-RU"/>
        </w:rPr>
        <w:t>бенефициаром (юридическим</w:t>
      </w:r>
      <w:r w:rsidR="00E96451" w:rsidRPr="00E96451">
        <w:rPr>
          <w:rFonts w:cs="Times New Roman"/>
          <w:lang w:val="ru-RU"/>
        </w:rPr>
        <w:t xml:space="preserve"> лицо</w:t>
      </w:r>
      <w:r w:rsidR="00E96451">
        <w:rPr>
          <w:rFonts w:cs="Times New Roman"/>
          <w:lang w:val="ru-RU"/>
        </w:rPr>
        <w:t>м</w:t>
      </w:r>
      <w:r w:rsidR="00E96451" w:rsidRPr="00E96451">
        <w:rPr>
          <w:rFonts w:cs="Times New Roman"/>
          <w:lang w:val="ru-RU"/>
        </w:rPr>
        <w:t xml:space="preserve">) в качестве поставщика услуг. Если бенефициар не может </w:t>
      </w:r>
      <w:r w:rsidR="00E96451">
        <w:rPr>
          <w:rFonts w:cs="Times New Roman"/>
          <w:lang w:val="ru-RU"/>
        </w:rPr>
        <w:t>выполнить</w:t>
      </w:r>
      <w:r w:rsidR="00E96451" w:rsidRPr="00E96451">
        <w:rPr>
          <w:rFonts w:cs="Times New Roman"/>
          <w:lang w:val="ru-RU"/>
        </w:rPr>
        <w:t xml:space="preserve"> определенную задачу, </w:t>
      </w:r>
      <w:r w:rsidR="00E96451">
        <w:rPr>
          <w:rFonts w:cs="Times New Roman"/>
          <w:lang w:val="ru-RU"/>
        </w:rPr>
        <w:t>она</w:t>
      </w:r>
      <w:r w:rsidR="00E96451" w:rsidRPr="00E96451">
        <w:rPr>
          <w:rFonts w:cs="Times New Roman"/>
          <w:lang w:val="ru-RU"/>
        </w:rPr>
        <w:t xml:space="preserve"> может быть </w:t>
      </w:r>
      <w:r w:rsidR="00B05175">
        <w:rPr>
          <w:rFonts w:cs="Times New Roman"/>
          <w:lang w:val="ru-RU"/>
        </w:rPr>
        <w:t xml:space="preserve">поручена </w:t>
      </w:r>
      <w:r w:rsidR="00CA708C">
        <w:rPr>
          <w:rFonts w:cs="Times New Roman"/>
          <w:lang w:val="ru-RU"/>
        </w:rPr>
        <w:t>другому</w:t>
      </w:r>
      <w:r w:rsidR="00E96451" w:rsidRPr="00E96451">
        <w:rPr>
          <w:rFonts w:cs="Times New Roman"/>
          <w:lang w:val="ru-RU"/>
        </w:rPr>
        <w:t xml:space="preserve"> </w:t>
      </w:r>
      <w:r w:rsidR="00CA708C">
        <w:rPr>
          <w:rFonts w:cs="Times New Roman"/>
          <w:lang w:val="ru-RU"/>
        </w:rPr>
        <w:t xml:space="preserve">бенефициару </w:t>
      </w:r>
      <w:r w:rsidR="00CA708C" w:rsidRPr="00E96451">
        <w:rPr>
          <w:rFonts w:cs="Times New Roman"/>
          <w:lang w:val="ru-RU"/>
        </w:rPr>
        <w:t>проект</w:t>
      </w:r>
      <w:r w:rsidR="00CA708C">
        <w:rPr>
          <w:rFonts w:cs="Times New Roman"/>
          <w:lang w:val="ru-RU"/>
        </w:rPr>
        <w:t>а</w:t>
      </w:r>
      <w:r w:rsidR="00E96451" w:rsidRPr="00E96451">
        <w:rPr>
          <w:rFonts w:cs="Times New Roman"/>
          <w:lang w:val="ru-RU"/>
        </w:rPr>
        <w:t xml:space="preserve"> или </w:t>
      </w:r>
      <w:r w:rsidR="00CA708C">
        <w:rPr>
          <w:rFonts w:cs="Times New Roman"/>
          <w:lang w:val="ru-RU"/>
        </w:rPr>
        <w:t>может быть приобретена</w:t>
      </w:r>
      <w:r w:rsidR="00E96451" w:rsidRPr="00E96451">
        <w:rPr>
          <w:rFonts w:cs="Times New Roman"/>
          <w:lang w:val="ru-RU"/>
        </w:rPr>
        <w:t xml:space="preserve"> через процедуру закупок </w:t>
      </w:r>
      <w:r w:rsidR="00CA708C">
        <w:rPr>
          <w:rFonts w:cs="Times New Roman"/>
          <w:lang w:val="ru-RU"/>
        </w:rPr>
        <w:t>как услуга сторонней организации</w:t>
      </w:r>
      <w:r w:rsidR="00E96451" w:rsidRPr="00E96451">
        <w:rPr>
          <w:rFonts w:cs="Times New Roman"/>
          <w:lang w:val="ru-RU"/>
        </w:rPr>
        <w:t>.</w:t>
      </w:r>
    </w:p>
    <w:p w14:paraId="46A27EB7" w14:textId="3731F60F" w:rsidR="00324694" w:rsidRPr="005E2EA5" w:rsidRDefault="00AF4401" w:rsidP="00386B6D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1E415B">
        <w:rPr>
          <w:rFonts w:cs="Times New Roman"/>
          <w:lang w:val="ru-RU"/>
        </w:rPr>
        <w:t xml:space="preserve">4.3. </w:t>
      </w:r>
      <w:r w:rsidR="007F4CEE" w:rsidRPr="001E415B">
        <w:rPr>
          <w:rFonts w:cs="Times New Roman"/>
          <w:lang w:val="ru-RU"/>
        </w:rPr>
        <w:t>В</w:t>
      </w:r>
      <w:r w:rsidR="00BE44AC" w:rsidRPr="001E415B">
        <w:rPr>
          <w:rFonts w:cs="Times New Roman"/>
          <w:lang w:val="ru-RU"/>
        </w:rPr>
        <w:t>нешни</w:t>
      </w:r>
      <w:r w:rsidR="00CE22F0" w:rsidRPr="001E415B">
        <w:rPr>
          <w:rFonts w:cs="Times New Roman"/>
        </w:rPr>
        <w:t>e</w:t>
      </w:r>
      <w:r w:rsidR="00BE44AC" w:rsidRPr="001E415B">
        <w:rPr>
          <w:rFonts w:cs="Times New Roman"/>
          <w:lang w:val="ru-RU"/>
        </w:rPr>
        <w:t xml:space="preserve"> </w:t>
      </w:r>
      <w:r w:rsidR="007F4CEE" w:rsidRPr="001E415B">
        <w:rPr>
          <w:rFonts w:cs="Times New Roman"/>
          <w:lang w:val="ru-RU"/>
        </w:rPr>
        <w:t xml:space="preserve">эксперты </w:t>
      </w:r>
      <w:r w:rsidR="00BE44AC" w:rsidRPr="001E415B">
        <w:rPr>
          <w:rFonts w:cs="Times New Roman"/>
          <w:lang w:val="ru-RU"/>
        </w:rPr>
        <w:t xml:space="preserve">или </w:t>
      </w:r>
      <w:r w:rsidR="00B417CB" w:rsidRPr="001E415B">
        <w:rPr>
          <w:rFonts w:cs="Times New Roman"/>
          <w:lang w:val="ru-RU"/>
        </w:rPr>
        <w:t xml:space="preserve">другие поставщики </w:t>
      </w:r>
      <w:r w:rsidR="003E43B0" w:rsidRPr="001E415B">
        <w:rPr>
          <w:rFonts w:cs="Times New Roman"/>
          <w:lang w:val="ru-RU"/>
        </w:rPr>
        <w:t xml:space="preserve">услуг (такие как внештатные сотрудники, переводчики) не могут быть </w:t>
      </w:r>
      <w:r w:rsidR="002E789E" w:rsidRPr="001E415B">
        <w:rPr>
          <w:rFonts w:cs="Times New Roman"/>
          <w:lang w:val="ru-RU"/>
        </w:rPr>
        <w:t xml:space="preserve"> наняты</w:t>
      </w:r>
      <w:r w:rsidR="00CE22F0" w:rsidRPr="001E415B">
        <w:rPr>
          <w:rFonts w:cs="Times New Roman"/>
          <w:lang w:val="ru-RU"/>
        </w:rPr>
        <w:t xml:space="preserve"> </w:t>
      </w:r>
      <w:r w:rsidR="003E43B0" w:rsidRPr="001E415B">
        <w:rPr>
          <w:rFonts w:cs="Times New Roman"/>
          <w:lang w:val="ru-RU"/>
        </w:rPr>
        <w:t>на основании трудов</w:t>
      </w:r>
      <w:r w:rsidR="00976753" w:rsidRPr="000D767B">
        <w:rPr>
          <w:rFonts w:cs="Times New Roman"/>
          <w:lang w:val="ru-RU"/>
        </w:rPr>
        <w:t>ых</w:t>
      </w:r>
      <w:r w:rsidR="003E43B0" w:rsidRPr="001E415B">
        <w:rPr>
          <w:rFonts w:cs="Times New Roman"/>
          <w:lang w:val="ru-RU"/>
        </w:rPr>
        <w:t xml:space="preserve"> договор</w:t>
      </w:r>
      <w:r w:rsidR="00976753" w:rsidRPr="001E415B">
        <w:rPr>
          <w:rFonts w:cs="Times New Roman"/>
        </w:rPr>
        <w:t>o</w:t>
      </w:r>
      <w:r w:rsidR="00976753" w:rsidRPr="001E415B">
        <w:rPr>
          <w:rFonts w:cs="Times New Roman"/>
          <w:lang w:val="ru-RU"/>
        </w:rPr>
        <w:t>в</w:t>
      </w:r>
      <w:r w:rsidR="003E43B0" w:rsidRPr="001E415B">
        <w:rPr>
          <w:rFonts w:cs="Times New Roman"/>
          <w:lang w:val="ru-RU"/>
        </w:rPr>
        <w:t>.</w:t>
      </w:r>
    </w:p>
    <w:p w14:paraId="62E4147C" w14:textId="77777777" w:rsidR="001F1C58" w:rsidRPr="003E43B0" w:rsidRDefault="003033AC" w:rsidP="00386B6D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pict w14:anchorId="5F205B56">
          <v:shape id="Text Box 10" o:spid="_x0000_s1035" type="#_x0000_t202" style="position:absolute;left:0;text-align:left;margin-left:1.1pt;margin-top:1.3pt;width:515.25pt;height:5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9ylwIAALs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ZAe&#10;ywy+0b1oIvkGDUEV8lO7MEPY0iEwNqhHbK8PqExlN9Kb9MeCCNox1G7PborGUTmdjI+nJxNKONom&#10;o+n45DiFKV68nQ/xuwBDklBSj6+XSWXb6xBbaA9JlwXQqrpSWudD6hhxoT3ZMnxrHXOOGPwVSltS&#10;YybHk0EO/MqWQu/9V5rxpy69AxTG0zZdJ3JvdWklhlomshR3WiSMtj+FRG4zIe/kyDgXdp9nRieU&#10;xIo+4tjhX7L6iHNbB3rkm8HGvbNRFnzL0mtqq6eeWtni8Q0P6k5ibFZNbqrTvlFWUO2wfzy0Exgc&#10;v1LI9zUL8Y55HDlsGVwj8RY/UgM+EnQSJWvwf97TJzxOAlopqXGESxp+b5gXlOgfFmfkdDgep5nP&#10;h/HkZIQHf2hZHVrsxlwAds4QF5bjWUz4qHtRejAPuG0W6VY0Mcvx7pLGXryI7WLBbcXFYpFBOOWO&#10;xWu7dDyFTiynPrtvHph3XZ9HnJAb6Iedzd60e4tNnhYWmwhS5VlIPLesdvzjhsjT1G2ztIIOzxn1&#10;snPnzwAAAP//AwBQSwMEFAAGAAgAAAAhAGOyEJLaAAAABwEAAA8AAABkcnMvZG93bnJldi54bWxM&#10;jsFOwzAQRO9I/IO1SNyoQ1BLCHEqQIULpxbEeRtvbYt4HcVuGv4e9wSn0WhGM69Zz74XE43RBVZw&#10;uyhAEHdBOzYKPj9ebyoQMSFr7AOTgh+KsG4vLxqsdTjxlqZdMiKPcKxRgU1pqKWMnSWPcREG4pwd&#10;wugxZTsaqUc85XHfy7IoVtKj4/xgcaAXS9337ugVbJ7Ng+kqHO2m0s5N89fh3bwpdX01Pz2CSDSn&#10;vzKc8TM6tJlpH46so+gVlGUuZlmBOKfFXXkPYq+gWi5Bto38z9/+AgAA//8DAFBLAQItABQABgAI&#10;AAAAIQC2gziS/gAAAOEBAAATAAAAAAAAAAAAAAAAAAAAAABbQ29udGVudF9UeXBlc10ueG1sUEsB&#10;Ai0AFAAGAAgAAAAhADj9If/WAAAAlAEAAAsAAAAAAAAAAAAAAAAALwEAAF9yZWxzLy5yZWxzUEsB&#10;Ai0AFAAGAAgAAAAhAAHjP3KXAgAAuwUAAA4AAAAAAAAAAAAAAAAALgIAAGRycy9lMm9Eb2MueG1s&#10;UEsBAi0AFAAGAAgAAAAhAGOyEJLaAAAABwEAAA8AAAAAAAAAAAAAAAAA8QQAAGRycy9kb3ducmV2&#10;LnhtbFBLBQYAAAAABAAEAPMAAAD4BQAAAAA=&#10;" fillcolor="white [3201]" strokeweight=".5pt">
            <v:textbox style="mso-next-textbox:#Text Box 10">
              <w:txbxContent>
                <w:p w14:paraId="539FBA52" w14:textId="4D342621" w:rsidR="003033AC" w:rsidRPr="00BE44AC" w:rsidRDefault="003033AC" w:rsidP="0089323C">
                  <w:pPr>
                    <w:pStyle w:val="ListParagraph"/>
                    <w:autoSpaceDE w:val="0"/>
                    <w:autoSpaceDN w:val="0"/>
                    <w:adjustRightInd w:val="0"/>
                    <w:spacing w:after="120" w:line="300" w:lineRule="exact"/>
                    <w:ind w:left="0"/>
                    <w:jc w:val="both"/>
                    <w:rPr>
                      <w:lang w:val="ru-RU"/>
                    </w:rPr>
                  </w:pPr>
                  <w:r w:rsidRPr="00BE44AC">
                    <w:rPr>
                      <w:rFonts w:cs="Times New Roman"/>
                      <w:u w:val="single"/>
                      <w:lang w:val="ru-RU"/>
                    </w:rPr>
                    <w:t>Примечание:</w:t>
                  </w:r>
                  <w:r w:rsidRPr="00BE44AC">
                    <w:rPr>
                      <w:rFonts w:cs="Times New Roman"/>
                      <w:lang w:val="ru-RU"/>
                    </w:rPr>
                    <w:t xml:space="preserve"> литовские и белорусские </w:t>
                  </w:r>
                  <w:r>
                    <w:rPr>
                      <w:rFonts w:cs="Times New Roman"/>
                      <w:lang w:val="ru-RU"/>
                    </w:rPr>
                    <w:t>бенефициары</w:t>
                  </w:r>
                  <w:r w:rsidRPr="00BE44AC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>должны заключить договор</w:t>
                  </w:r>
                  <w:r w:rsidRPr="00BE44AC">
                    <w:rPr>
                      <w:rFonts w:cs="Times New Roman"/>
                      <w:lang w:val="ru-RU"/>
                    </w:rPr>
                    <w:t xml:space="preserve"> </w:t>
                  </w:r>
                  <w:r>
                    <w:rPr>
                      <w:rFonts w:cs="Times New Roman"/>
                      <w:lang w:val="ru-RU"/>
                    </w:rPr>
                    <w:t>на оказание услуг</w:t>
                  </w:r>
                  <w:r w:rsidRPr="00BE44AC">
                    <w:rPr>
                      <w:rFonts w:cs="Times New Roman"/>
                      <w:lang w:val="ru-RU"/>
                    </w:rPr>
                    <w:t xml:space="preserve"> по проверке расходов. Затраты на проверку расходов должны быть указаны в этом </w:t>
                  </w:r>
                  <w:r>
                    <w:rPr>
                      <w:rFonts w:cs="Times New Roman"/>
                      <w:lang w:val="ru-RU"/>
                    </w:rPr>
                    <w:t>бюджетном разделе</w:t>
                  </w:r>
                  <w:r w:rsidRPr="00BE44AC">
                    <w:rPr>
                      <w:rFonts w:cs="Times New Roman"/>
                      <w:lang w:val="ru-RU"/>
                    </w:rPr>
                    <w:t>!</w:t>
                  </w:r>
                </w:p>
              </w:txbxContent>
            </v:textbox>
          </v:shape>
        </w:pict>
      </w:r>
    </w:p>
    <w:p w14:paraId="62F2C95D" w14:textId="77777777" w:rsidR="00AF4401" w:rsidRPr="003E43B0" w:rsidRDefault="00AF4401" w:rsidP="00386B6D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596A1C9F" w14:textId="77777777" w:rsidR="00B5486E" w:rsidRDefault="00B5486E" w:rsidP="00D51700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</w:p>
    <w:p w14:paraId="5F7B91C9" w14:textId="77777777" w:rsidR="0099790B" w:rsidRDefault="0099790B" w:rsidP="00D51700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</w:p>
    <w:p w14:paraId="5555AF4D" w14:textId="1DABB641" w:rsidR="00D51700" w:rsidRDefault="00AF4401" w:rsidP="00D51700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  <w:r w:rsidRPr="00BE44AC">
        <w:rPr>
          <w:rFonts w:cs="Times New Roman"/>
          <w:bCs/>
          <w:iCs/>
          <w:lang w:val="ru-RU"/>
        </w:rPr>
        <w:t>4.4.</w:t>
      </w:r>
      <w:r w:rsidR="00D347A6" w:rsidRPr="00BE44AC">
        <w:rPr>
          <w:rFonts w:cs="Times New Roman"/>
          <w:bCs/>
          <w:iCs/>
          <w:lang w:val="ru-RU"/>
        </w:rPr>
        <w:t xml:space="preserve"> </w:t>
      </w:r>
      <w:r w:rsidR="00BE44AC">
        <w:rPr>
          <w:rFonts w:cs="Times New Roman"/>
          <w:bCs/>
          <w:iCs/>
          <w:lang w:val="ru-RU"/>
        </w:rPr>
        <w:t>Следующие элементы являются приемлемыми для поставок, услуг сторонних организаций и прочих расходов</w:t>
      </w:r>
      <w:r w:rsidR="004711CB" w:rsidRPr="00BE44AC">
        <w:rPr>
          <w:rFonts w:cs="Times New Roman"/>
          <w:bCs/>
          <w:iCs/>
          <w:lang w:val="ru-RU"/>
        </w:rPr>
        <w:t xml:space="preserve">: </w:t>
      </w:r>
    </w:p>
    <w:p w14:paraId="53330EDD" w14:textId="77777777" w:rsidR="00D51700" w:rsidRPr="00866071" w:rsidRDefault="00D51700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 w:rsidRPr="00EE1D5A">
        <w:rPr>
          <w:rFonts w:eastAsia="Calibri"/>
          <w:iCs/>
          <w:lang w:val="ru-RU"/>
        </w:rPr>
        <w:t xml:space="preserve">а) </w:t>
      </w:r>
      <w:r w:rsidR="00BE44AC" w:rsidRPr="00EE1D5A">
        <w:rPr>
          <w:rFonts w:eastAsia="Calibri"/>
          <w:iCs/>
          <w:lang w:val="ru-RU"/>
        </w:rPr>
        <w:t xml:space="preserve">исследования или </w:t>
      </w:r>
      <w:r w:rsidR="005167B2" w:rsidRPr="00EE1D5A">
        <w:rPr>
          <w:rFonts w:eastAsia="Calibri"/>
          <w:iCs/>
          <w:lang w:val="ru-RU"/>
        </w:rPr>
        <w:t>экспертизы</w:t>
      </w:r>
      <w:r w:rsidR="00BE44AC" w:rsidRPr="00EE1D5A">
        <w:rPr>
          <w:rFonts w:eastAsia="Calibri"/>
          <w:iCs/>
          <w:lang w:val="ru-RU"/>
        </w:rPr>
        <w:t xml:space="preserve"> (например, оценки, стратегии, концепции, </w:t>
      </w:r>
      <w:r w:rsidR="005167B2" w:rsidRPr="00EE1D5A">
        <w:rPr>
          <w:rFonts w:eastAsia="Calibri"/>
          <w:iCs/>
          <w:lang w:val="ru-RU"/>
        </w:rPr>
        <w:t>проектная документация</w:t>
      </w:r>
      <w:r w:rsidR="00BE44AC" w:rsidRPr="00EE1D5A">
        <w:rPr>
          <w:rFonts w:eastAsia="Calibri"/>
          <w:iCs/>
          <w:lang w:val="ru-RU"/>
        </w:rPr>
        <w:t>, справочники);</w:t>
      </w:r>
      <w:r w:rsidR="007B2F80" w:rsidRPr="00EE1D5A">
        <w:rPr>
          <w:rFonts w:eastAsia="Calibri"/>
          <w:iCs/>
          <w:lang w:val="ru-RU"/>
        </w:rPr>
        <w:t xml:space="preserve"> </w:t>
      </w:r>
    </w:p>
    <w:p w14:paraId="68CE11B8" w14:textId="6DF19CC5" w:rsidR="00D51700" w:rsidRPr="00EE1D5A" w:rsidRDefault="000D767B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b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>переводы</w:t>
      </w:r>
      <w:r w:rsidR="007B2F80" w:rsidRPr="00EE1D5A">
        <w:rPr>
          <w:rFonts w:eastAsia="Calibri"/>
          <w:iCs/>
          <w:lang w:val="ru-RU"/>
        </w:rPr>
        <w:t xml:space="preserve">; </w:t>
      </w:r>
    </w:p>
    <w:p w14:paraId="448AAD17" w14:textId="1DB5FD71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c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>ИТ-услуги по разработке, модификации и обновлению существующих веб-сайтов;</w:t>
      </w:r>
    </w:p>
    <w:p w14:paraId="171F1EC1" w14:textId="045B76DE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d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>продвижение, коммуникация, реклама или информация, связанная с проектом;</w:t>
      </w:r>
    </w:p>
    <w:p w14:paraId="1FEB8BF6" w14:textId="468B7D70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e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>финансовое управление, управление проектом в обоснованных случаях (обоснование должно быть представлено в разделе</w:t>
      </w:r>
      <w:r w:rsidR="001A4F2F">
        <w:rPr>
          <w:rFonts w:eastAsia="Calibri"/>
          <w:iCs/>
          <w:lang w:val="ru-RU"/>
        </w:rPr>
        <w:t xml:space="preserve"> «</w:t>
      </w:r>
      <w:r w:rsidR="005167B2" w:rsidRPr="00EE1D5A">
        <w:rPr>
          <w:rFonts w:eastAsia="Calibri"/>
          <w:iCs/>
          <w:lang w:val="ru-RU"/>
        </w:rPr>
        <w:t>Обоснование расходов» Формы заявки на получение гранта);</w:t>
      </w:r>
    </w:p>
    <w:p w14:paraId="2A651889" w14:textId="7EBEB4B1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f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 xml:space="preserve">услуги, связанные с организацией и проведением мероприятий, тренингов или </w:t>
      </w:r>
      <w:r w:rsidR="009210AA">
        <w:rPr>
          <w:rFonts w:eastAsia="Calibri"/>
          <w:iCs/>
          <w:lang w:val="ru-RU"/>
        </w:rPr>
        <w:t xml:space="preserve">встреч </w:t>
      </w:r>
      <w:r w:rsidR="005167B2" w:rsidRPr="00EE1D5A">
        <w:rPr>
          <w:rFonts w:eastAsia="Calibri"/>
          <w:iCs/>
          <w:lang w:val="ru-RU"/>
        </w:rPr>
        <w:t>(включая аренду помещений, питание, устный перевод, печать материалов и т.д.);</w:t>
      </w:r>
    </w:p>
    <w:p w14:paraId="036B1425" w14:textId="02C85016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g</w:t>
      </w:r>
      <w:r w:rsidR="00D51700" w:rsidRPr="00EE1D5A">
        <w:rPr>
          <w:rFonts w:eastAsia="Calibri"/>
          <w:iCs/>
          <w:lang w:val="ru-RU"/>
        </w:rPr>
        <w:t xml:space="preserve">) </w:t>
      </w:r>
      <w:r w:rsidR="005167B2" w:rsidRPr="00EE1D5A">
        <w:rPr>
          <w:rFonts w:eastAsia="Calibri"/>
          <w:iCs/>
          <w:lang w:val="ru-RU"/>
        </w:rPr>
        <w:t>участие в мероприятиях (например, регистрационные сборы);</w:t>
      </w:r>
    </w:p>
    <w:p w14:paraId="3DF070C9" w14:textId="43E6E683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h</w:t>
      </w:r>
      <w:r w:rsidR="00D51700" w:rsidRPr="00EE1D5A">
        <w:rPr>
          <w:rFonts w:eastAsia="Calibri"/>
          <w:iCs/>
          <w:lang w:val="ru-RU"/>
        </w:rPr>
        <w:t xml:space="preserve">) </w:t>
      </w:r>
      <w:r w:rsidR="004D682C">
        <w:rPr>
          <w:rFonts w:eastAsia="Calibri"/>
          <w:iCs/>
          <w:lang w:val="ru-RU"/>
        </w:rPr>
        <w:t>товарно-материальные ценности</w:t>
      </w:r>
      <w:r w:rsidR="005167B2" w:rsidRPr="00EE1D5A">
        <w:rPr>
          <w:rFonts w:eastAsia="Calibri"/>
          <w:iCs/>
          <w:lang w:val="ru-RU"/>
        </w:rPr>
        <w:t>, необходимые для организации крупных мероприятий (например, конференций и т.д.), например, покупка расходных материалов для офиса, которые связаны с мероприятиями проекта и не могут быть запланированы в рамках бюджетного раздела 7 «Непрямые административные расходы»;</w:t>
      </w:r>
    </w:p>
    <w:p w14:paraId="4C23A257" w14:textId="3ED9EFD4" w:rsidR="00D51700" w:rsidRPr="00EE1D5A" w:rsidRDefault="00ED1C5A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proofErr w:type="spellStart"/>
      <w:r>
        <w:rPr>
          <w:rFonts w:eastAsia="Calibri"/>
          <w:iCs/>
        </w:rPr>
        <w:t>i</w:t>
      </w:r>
      <w:proofErr w:type="spellEnd"/>
      <w:r w:rsidR="00D51700" w:rsidRPr="00EE1D5A">
        <w:rPr>
          <w:rFonts w:eastAsia="Calibri"/>
          <w:iCs/>
          <w:lang w:val="ru-RU"/>
        </w:rPr>
        <w:t xml:space="preserve">) </w:t>
      </w:r>
      <w:r w:rsidR="00B972C8" w:rsidRPr="00EE1D5A">
        <w:rPr>
          <w:rFonts w:eastAsia="Calibri"/>
          <w:iCs/>
          <w:lang w:val="ru-RU"/>
        </w:rPr>
        <w:t xml:space="preserve">контроль за </w:t>
      </w:r>
      <w:r w:rsidR="00BB094D">
        <w:rPr>
          <w:rFonts w:eastAsia="Calibri"/>
          <w:iCs/>
          <w:lang w:val="ru-RU"/>
        </w:rPr>
        <w:t xml:space="preserve">ведением </w:t>
      </w:r>
      <w:r w:rsidR="00B972C8" w:rsidRPr="00EE1D5A">
        <w:rPr>
          <w:rFonts w:eastAsia="Calibri"/>
          <w:iCs/>
          <w:lang w:val="ru-RU"/>
        </w:rPr>
        <w:t>работ, авторский / проектный надзор</w:t>
      </w:r>
      <w:r w:rsidR="005167B2" w:rsidRPr="00EE1D5A">
        <w:rPr>
          <w:rFonts w:eastAsia="Calibri"/>
          <w:iCs/>
          <w:lang w:val="ru-RU"/>
        </w:rPr>
        <w:t xml:space="preserve"> </w:t>
      </w:r>
      <w:r w:rsidR="00B972C8" w:rsidRPr="00EE1D5A">
        <w:rPr>
          <w:rFonts w:eastAsia="Calibri"/>
          <w:iCs/>
          <w:lang w:val="ru-RU"/>
        </w:rPr>
        <w:t>за</w:t>
      </w:r>
      <w:r w:rsidR="005167B2" w:rsidRPr="00EE1D5A">
        <w:rPr>
          <w:rFonts w:eastAsia="Calibri"/>
          <w:iCs/>
          <w:lang w:val="ru-RU"/>
        </w:rPr>
        <w:t xml:space="preserve"> объект</w:t>
      </w:r>
      <w:r w:rsidR="00B972C8" w:rsidRPr="00EE1D5A">
        <w:rPr>
          <w:rFonts w:eastAsia="Calibri"/>
          <w:iCs/>
          <w:lang w:val="ru-RU"/>
        </w:rPr>
        <w:t xml:space="preserve">ами, перечисленными в бюджетном разделе </w:t>
      </w:r>
      <w:r w:rsidR="005167B2" w:rsidRPr="00EE1D5A">
        <w:rPr>
          <w:rFonts w:eastAsia="Calibri"/>
          <w:iCs/>
          <w:lang w:val="ru-RU"/>
        </w:rPr>
        <w:t xml:space="preserve">4 </w:t>
      </w:r>
      <w:r w:rsidR="00B972C8" w:rsidRPr="00EE1D5A">
        <w:rPr>
          <w:rFonts w:eastAsia="Calibri"/>
          <w:iCs/>
          <w:lang w:val="ru-RU"/>
        </w:rPr>
        <w:t>«Работы и долгосрочные инвестиции»</w:t>
      </w:r>
      <w:r w:rsidR="005167B2" w:rsidRPr="00EE1D5A">
        <w:rPr>
          <w:rFonts w:eastAsia="Calibri"/>
          <w:iCs/>
          <w:lang w:val="ru-RU"/>
        </w:rPr>
        <w:t>;</w:t>
      </w:r>
    </w:p>
    <w:p w14:paraId="0E17BCD9" w14:textId="26B6B61A" w:rsidR="00D51700" w:rsidRPr="00EE1D5A" w:rsidRDefault="00E83A64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j</w:t>
      </w:r>
      <w:r w:rsidR="00D51700" w:rsidRPr="00EE1D5A">
        <w:rPr>
          <w:rFonts w:eastAsia="Calibri"/>
          <w:iCs/>
          <w:lang w:val="ru-RU"/>
        </w:rPr>
        <w:t xml:space="preserve">) </w:t>
      </w:r>
      <w:r w:rsidR="00DE616C" w:rsidRPr="00EE1D5A">
        <w:rPr>
          <w:rFonts w:eastAsia="Calibri"/>
          <w:iCs/>
          <w:lang w:val="ru-RU"/>
        </w:rPr>
        <w:t>поставки товаров, которые подпадают под определение краткосрочных</w:t>
      </w:r>
      <w:r w:rsidR="004F2B80">
        <w:rPr>
          <w:rFonts w:eastAsia="Calibri"/>
          <w:iCs/>
          <w:lang w:val="ru-RU"/>
        </w:rPr>
        <w:t xml:space="preserve"> </w:t>
      </w:r>
      <w:r w:rsidR="000558ED">
        <w:rPr>
          <w:rFonts w:eastAsia="Calibri"/>
          <w:iCs/>
          <w:lang w:val="ru-RU"/>
        </w:rPr>
        <w:t xml:space="preserve">активов </w:t>
      </w:r>
      <w:r w:rsidR="00565CC1" w:rsidRPr="001E415B">
        <w:rPr>
          <w:rStyle w:val="FootnoteReference"/>
          <w:rFonts w:cs="Times New Roman"/>
        </w:rPr>
        <w:footnoteReference w:id="12"/>
      </w:r>
      <w:r w:rsidR="00DE616C" w:rsidRPr="001E415B">
        <w:rPr>
          <w:rStyle w:val="FootnoteReference"/>
          <w:rFonts w:cs="Times New Roman"/>
          <w:lang w:val="ru-RU"/>
        </w:rPr>
        <w:t>,</w:t>
      </w:r>
      <w:r w:rsidR="00DE616C" w:rsidRPr="00EE1D5A">
        <w:rPr>
          <w:rFonts w:eastAsia="Calibri"/>
          <w:iCs/>
          <w:lang w:val="ru-RU"/>
        </w:rPr>
        <w:t xml:space="preserve"> и которые связаны с мероприятиями проекта, например</w:t>
      </w:r>
      <w:r w:rsidR="00210A68" w:rsidRPr="00EE1D5A">
        <w:rPr>
          <w:rFonts w:eastAsia="Calibri"/>
          <w:iCs/>
          <w:lang w:val="ru-RU"/>
        </w:rPr>
        <w:t>,</w:t>
      </w:r>
      <w:r w:rsidR="00DE616C" w:rsidRPr="00EE1D5A">
        <w:rPr>
          <w:rFonts w:eastAsia="Calibri"/>
          <w:iCs/>
          <w:lang w:val="ru-RU"/>
        </w:rPr>
        <w:t xml:space="preserve"> спортивное оборудование, такое</w:t>
      </w:r>
      <w:r w:rsidR="004F2B80">
        <w:rPr>
          <w:rFonts w:eastAsia="Calibri"/>
          <w:iCs/>
          <w:lang w:val="ru-RU"/>
        </w:rPr>
        <w:t>,</w:t>
      </w:r>
      <w:r w:rsidR="00336A70">
        <w:rPr>
          <w:rFonts w:eastAsia="Calibri"/>
          <w:iCs/>
          <w:lang w:val="ru-RU"/>
        </w:rPr>
        <w:t xml:space="preserve"> например,</w:t>
      </w:r>
      <w:r w:rsidR="004F2B80" w:rsidRPr="00EE1D5A">
        <w:rPr>
          <w:rFonts w:eastAsia="Calibri"/>
          <w:iCs/>
          <w:lang w:val="ru-RU"/>
        </w:rPr>
        <w:t xml:space="preserve"> </w:t>
      </w:r>
      <w:r w:rsidR="00DE616C" w:rsidRPr="00EE1D5A">
        <w:rPr>
          <w:rFonts w:eastAsia="Calibri"/>
          <w:iCs/>
          <w:lang w:val="ru-RU"/>
        </w:rPr>
        <w:t xml:space="preserve">как </w:t>
      </w:r>
      <w:r w:rsidR="004F2B80">
        <w:rPr>
          <w:rFonts w:eastAsia="Calibri"/>
          <w:iCs/>
          <w:lang w:val="ru-RU"/>
        </w:rPr>
        <w:t>мячи</w:t>
      </w:r>
      <w:r w:rsidR="00DE616C" w:rsidRPr="00EE1D5A">
        <w:rPr>
          <w:rFonts w:eastAsia="Calibri"/>
          <w:iCs/>
          <w:lang w:val="ru-RU"/>
        </w:rPr>
        <w:t xml:space="preserve">, экипировка, элементы </w:t>
      </w:r>
      <w:r w:rsidR="00336A70">
        <w:rPr>
          <w:rFonts w:eastAsia="Calibri"/>
          <w:iCs/>
          <w:lang w:val="ru-RU"/>
        </w:rPr>
        <w:t>продвижения</w:t>
      </w:r>
      <w:r w:rsidR="00336A70" w:rsidRPr="00EE1D5A">
        <w:rPr>
          <w:rFonts w:eastAsia="Calibri"/>
          <w:iCs/>
          <w:lang w:val="ru-RU"/>
        </w:rPr>
        <w:t xml:space="preserve"> </w:t>
      </w:r>
      <w:r w:rsidR="00DE616C" w:rsidRPr="00EE1D5A">
        <w:rPr>
          <w:rFonts w:eastAsia="Calibri"/>
          <w:iCs/>
          <w:lang w:val="ru-RU"/>
        </w:rPr>
        <w:t>и т.д.;</w:t>
      </w:r>
      <w:r w:rsidR="00B972C8" w:rsidRPr="00EE1D5A">
        <w:rPr>
          <w:rFonts w:eastAsia="Calibri"/>
          <w:iCs/>
          <w:lang w:val="ru-RU"/>
        </w:rPr>
        <w:t xml:space="preserve"> </w:t>
      </w:r>
    </w:p>
    <w:p w14:paraId="3FB4911F" w14:textId="05D85F0B" w:rsidR="00D51700" w:rsidRPr="00EE1D5A" w:rsidRDefault="00E83A64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k</w:t>
      </w:r>
      <w:r w:rsidR="00D51700" w:rsidRPr="00EE1D5A">
        <w:rPr>
          <w:rFonts w:eastAsia="Calibri"/>
          <w:iCs/>
          <w:lang w:val="ru-RU"/>
        </w:rPr>
        <w:t xml:space="preserve">) </w:t>
      </w:r>
      <w:r w:rsidR="008D4885">
        <w:rPr>
          <w:rFonts w:eastAsia="Calibri"/>
          <w:iCs/>
          <w:lang w:val="ru-RU"/>
        </w:rPr>
        <w:t xml:space="preserve">комиссии за </w:t>
      </w:r>
      <w:r w:rsidR="00DE616C" w:rsidRPr="00EE1D5A">
        <w:rPr>
          <w:rFonts w:eastAsia="Calibri"/>
          <w:iCs/>
          <w:lang w:val="ru-RU"/>
        </w:rPr>
        <w:t>банковские переводы, необходимые для реализации проект</w:t>
      </w:r>
      <w:r w:rsidR="00DE616C" w:rsidRPr="00ED1C5A">
        <w:rPr>
          <w:rFonts w:eastAsia="Calibri"/>
          <w:iCs/>
          <w:lang w:val="ru-RU"/>
        </w:rPr>
        <w:t>а</w:t>
      </w:r>
      <w:r w:rsidR="00DE616C" w:rsidRPr="001E415B">
        <w:rPr>
          <w:rFonts w:eastAsia="Calibri"/>
          <w:iCs/>
          <w:lang w:val="ru-RU"/>
        </w:rPr>
        <w:t>;</w:t>
      </w:r>
    </w:p>
    <w:p w14:paraId="0D302642" w14:textId="3C904A47" w:rsidR="00DE616C" w:rsidRPr="00EE1D5A" w:rsidRDefault="00E83A64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l</w:t>
      </w:r>
      <w:r w:rsidR="00D51700" w:rsidRPr="00EE1D5A">
        <w:rPr>
          <w:rFonts w:eastAsia="Calibri"/>
          <w:iCs/>
          <w:lang w:val="ru-RU"/>
        </w:rPr>
        <w:t xml:space="preserve">) </w:t>
      </w:r>
      <w:r w:rsidR="00DE616C" w:rsidRPr="00EE1D5A">
        <w:rPr>
          <w:rFonts w:eastAsia="Calibri"/>
          <w:iCs/>
          <w:lang w:val="ru-RU"/>
        </w:rPr>
        <w:t xml:space="preserve">другие </w:t>
      </w:r>
      <w:r w:rsidR="00962C02">
        <w:rPr>
          <w:rFonts w:eastAsia="Calibri"/>
          <w:iCs/>
          <w:lang w:val="ru-RU"/>
        </w:rPr>
        <w:t>информационно-консультационные</w:t>
      </w:r>
      <w:r w:rsidR="00DE616C" w:rsidRPr="00EE1D5A">
        <w:rPr>
          <w:rFonts w:eastAsia="Calibri"/>
          <w:iCs/>
          <w:lang w:val="ru-RU"/>
        </w:rPr>
        <w:t xml:space="preserve"> услуги, необходимые для реализации проекта.</w:t>
      </w:r>
    </w:p>
    <w:p w14:paraId="0B387D35" w14:textId="288EFF06" w:rsidR="00AD3634" w:rsidRPr="00DE616C" w:rsidRDefault="00AF4401" w:rsidP="00275D65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210A68">
        <w:rPr>
          <w:rFonts w:cs="Times New Roman"/>
          <w:lang w:val="ru-RU"/>
        </w:rPr>
        <w:t xml:space="preserve">4.5. </w:t>
      </w:r>
      <w:r w:rsidR="00DE616C" w:rsidRPr="00DE616C">
        <w:rPr>
          <w:rFonts w:cs="Times New Roman"/>
          <w:lang w:val="ru-RU"/>
        </w:rPr>
        <w:t xml:space="preserve">Максимальная </w:t>
      </w:r>
      <w:r w:rsidR="00910D5C">
        <w:rPr>
          <w:rFonts w:cs="Times New Roman"/>
          <w:lang w:val="ru-RU"/>
        </w:rPr>
        <w:t>стоимост</w:t>
      </w:r>
      <w:r w:rsidR="00237B1E">
        <w:rPr>
          <w:rFonts w:cs="Times New Roman"/>
          <w:lang w:val="ru-RU"/>
        </w:rPr>
        <w:t>ь</w:t>
      </w:r>
      <w:r w:rsidR="00910D5C">
        <w:rPr>
          <w:rFonts w:cs="Times New Roman"/>
          <w:lang w:val="ru-RU"/>
        </w:rPr>
        <w:t xml:space="preserve"> </w:t>
      </w:r>
      <w:r w:rsidR="00DE616C" w:rsidRPr="00DE616C">
        <w:rPr>
          <w:rFonts w:cs="Times New Roman"/>
          <w:lang w:val="ru-RU"/>
        </w:rPr>
        <w:t>услуг</w:t>
      </w:r>
      <w:r w:rsidR="00210A68">
        <w:rPr>
          <w:rFonts w:cs="Times New Roman"/>
          <w:lang w:val="ru-RU"/>
        </w:rPr>
        <w:t xml:space="preserve"> сторонних организаций</w:t>
      </w:r>
      <w:r w:rsidR="00DE616C" w:rsidRPr="00DE616C">
        <w:rPr>
          <w:rFonts w:cs="Times New Roman"/>
          <w:lang w:val="ru-RU"/>
        </w:rPr>
        <w:t xml:space="preserve"> для финансового и про</w:t>
      </w:r>
      <w:r w:rsidR="00210A68">
        <w:rPr>
          <w:rFonts w:cs="Times New Roman"/>
          <w:lang w:val="ru-RU"/>
        </w:rPr>
        <w:t>ектного управления и аналогичных услуг</w:t>
      </w:r>
      <w:r w:rsidR="00D51700">
        <w:rPr>
          <w:rFonts w:cs="Times New Roman"/>
          <w:lang w:val="ru-RU"/>
        </w:rPr>
        <w:t xml:space="preserve"> должна</w:t>
      </w:r>
      <w:r w:rsidR="00DE616C" w:rsidRPr="00DE616C">
        <w:rPr>
          <w:rFonts w:cs="Times New Roman"/>
          <w:lang w:val="ru-RU"/>
        </w:rPr>
        <w:t xml:space="preserve"> быть </w:t>
      </w:r>
      <w:r w:rsidR="00D75B86">
        <w:rPr>
          <w:rFonts w:cs="Times New Roman"/>
          <w:lang w:val="ru-RU"/>
        </w:rPr>
        <w:t xml:space="preserve"> не выше </w:t>
      </w:r>
      <w:r w:rsidR="00210A68">
        <w:rPr>
          <w:rFonts w:cs="Times New Roman"/>
          <w:lang w:val="ru-RU"/>
        </w:rPr>
        <w:t>уровн</w:t>
      </w:r>
      <w:r w:rsidR="00D75B86">
        <w:rPr>
          <w:rFonts w:cs="Times New Roman"/>
          <w:lang w:val="ru-RU"/>
        </w:rPr>
        <w:t>я</w:t>
      </w:r>
      <w:r w:rsidR="00210A68">
        <w:rPr>
          <w:rFonts w:cs="Times New Roman"/>
          <w:lang w:val="ru-RU"/>
        </w:rPr>
        <w:t xml:space="preserve"> </w:t>
      </w:r>
      <w:r w:rsidR="00DE616C" w:rsidRPr="00DE616C">
        <w:rPr>
          <w:rFonts w:cs="Times New Roman"/>
          <w:lang w:val="ru-RU"/>
        </w:rPr>
        <w:t>средней заработной платы в секторе экономики в стране</w:t>
      </w:r>
      <w:r w:rsidR="00210A68">
        <w:rPr>
          <w:rFonts w:cs="Times New Roman"/>
          <w:lang w:val="ru-RU"/>
        </w:rPr>
        <w:t xml:space="preserve"> нахождения бенефициара</w:t>
      </w:r>
      <w:r w:rsidR="00DE616C" w:rsidRPr="00DE616C">
        <w:rPr>
          <w:rFonts w:cs="Times New Roman"/>
          <w:lang w:val="ru-RU"/>
        </w:rPr>
        <w:t xml:space="preserve"> проекта.</w:t>
      </w:r>
    </w:p>
    <w:p w14:paraId="11281BD2" w14:textId="3CB58060" w:rsidR="00863ADB" w:rsidRPr="00210A68" w:rsidRDefault="00B33C04" w:rsidP="00132F12">
      <w:pPr>
        <w:pStyle w:val="ListParagraph"/>
        <w:autoSpaceDE w:val="0"/>
        <w:autoSpaceDN w:val="0"/>
        <w:adjustRightInd w:val="0"/>
        <w:spacing w:after="0" w:line="300" w:lineRule="exact"/>
        <w:ind w:left="0"/>
        <w:jc w:val="both"/>
        <w:rPr>
          <w:rFonts w:cs="Times New Roman"/>
          <w:lang w:val="ru-RU"/>
        </w:rPr>
      </w:pPr>
      <w:r w:rsidRPr="00210A68">
        <w:rPr>
          <w:rFonts w:cs="Times New Roman"/>
          <w:lang w:val="ru-RU"/>
        </w:rPr>
        <w:t>4.</w:t>
      </w:r>
      <w:r w:rsidR="00AF4401" w:rsidRPr="00210A68">
        <w:rPr>
          <w:rFonts w:cs="Times New Roman"/>
          <w:lang w:val="ru-RU"/>
        </w:rPr>
        <w:t>6</w:t>
      </w:r>
      <w:r w:rsidRPr="00210A68">
        <w:rPr>
          <w:rFonts w:cs="Times New Roman"/>
          <w:lang w:val="ru-RU"/>
        </w:rPr>
        <w:t xml:space="preserve">. </w:t>
      </w:r>
      <w:r w:rsidR="00210A68">
        <w:rPr>
          <w:rFonts w:cs="Times New Roman"/>
          <w:lang w:val="ru-RU"/>
        </w:rPr>
        <w:t>Р</w:t>
      </w:r>
      <w:r w:rsidR="00210A68" w:rsidRPr="00210A68">
        <w:rPr>
          <w:rFonts w:cs="Times New Roman"/>
          <w:lang w:val="ru-RU"/>
        </w:rPr>
        <w:t>асходы на</w:t>
      </w:r>
      <w:r w:rsidR="00210A68">
        <w:rPr>
          <w:rFonts w:cs="Times New Roman"/>
          <w:lang w:val="ru-RU"/>
        </w:rPr>
        <w:t xml:space="preserve"> проезд и</w:t>
      </w:r>
      <w:r w:rsidR="00210A68" w:rsidRPr="00210A68">
        <w:rPr>
          <w:rFonts w:cs="Times New Roman"/>
          <w:lang w:val="ru-RU"/>
        </w:rPr>
        <w:t xml:space="preserve"> проживание для </w:t>
      </w:r>
      <w:r w:rsidR="00FE01A7">
        <w:rPr>
          <w:rFonts w:cs="Times New Roman"/>
          <w:lang w:val="ru-RU"/>
        </w:rPr>
        <w:t>сторонних</w:t>
      </w:r>
      <w:r w:rsidR="00FE01A7" w:rsidRPr="00210A68">
        <w:rPr>
          <w:rFonts w:cs="Times New Roman"/>
          <w:lang w:val="ru-RU"/>
        </w:rPr>
        <w:t xml:space="preserve"> </w:t>
      </w:r>
      <w:r w:rsidR="00210A68" w:rsidRPr="00210A68">
        <w:rPr>
          <w:rFonts w:cs="Times New Roman"/>
          <w:lang w:val="ru-RU"/>
        </w:rPr>
        <w:t xml:space="preserve">поставщиков услуг (внешние эксперты, </w:t>
      </w:r>
      <w:r w:rsidR="00210A68">
        <w:rPr>
          <w:rFonts w:cs="Times New Roman"/>
          <w:lang w:val="ru-RU"/>
        </w:rPr>
        <w:t>лекторы</w:t>
      </w:r>
      <w:r w:rsidR="00210A68" w:rsidRPr="00210A68">
        <w:rPr>
          <w:rFonts w:cs="Times New Roman"/>
          <w:lang w:val="ru-RU"/>
        </w:rPr>
        <w:t>) долж</w:t>
      </w:r>
      <w:r w:rsidR="00210A68">
        <w:rPr>
          <w:rFonts w:cs="Times New Roman"/>
          <w:lang w:val="ru-RU"/>
        </w:rPr>
        <w:t xml:space="preserve">ны быть включены в их </w:t>
      </w:r>
      <w:r w:rsidR="00216A15">
        <w:rPr>
          <w:rFonts w:cs="Times New Roman"/>
          <w:lang w:val="ru-RU"/>
        </w:rPr>
        <w:t>договора</w:t>
      </w:r>
      <w:r w:rsidR="00216A15" w:rsidRPr="00210A68">
        <w:rPr>
          <w:rFonts w:cs="Times New Roman"/>
          <w:lang w:val="ru-RU"/>
        </w:rPr>
        <w:t xml:space="preserve"> </w:t>
      </w:r>
      <w:r w:rsidR="00210A68" w:rsidRPr="00210A68">
        <w:rPr>
          <w:rFonts w:cs="Times New Roman"/>
          <w:lang w:val="ru-RU"/>
        </w:rPr>
        <w:t xml:space="preserve">и не могут быть </w:t>
      </w:r>
      <w:r w:rsidR="00210A68">
        <w:rPr>
          <w:rFonts w:cs="Times New Roman"/>
          <w:lang w:val="ru-RU"/>
        </w:rPr>
        <w:t xml:space="preserve">отражены </w:t>
      </w:r>
      <w:r w:rsidR="00210A68" w:rsidRPr="00210A68">
        <w:rPr>
          <w:rFonts w:cs="Times New Roman"/>
          <w:lang w:val="ru-RU"/>
        </w:rPr>
        <w:t xml:space="preserve">в </w:t>
      </w:r>
      <w:r w:rsidR="00210A68">
        <w:rPr>
          <w:rFonts w:cs="Times New Roman"/>
          <w:lang w:val="ru-RU"/>
        </w:rPr>
        <w:t>бюджетном разделе 2 «</w:t>
      </w:r>
      <w:r w:rsidR="00210A68" w:rsidRPr="00210A68">
        <w:rPr>
          <w:rFonts w:cs="Times New Roman"/>
          <w:lang w:val="ru-RU"/>
        </w:rPr>
        <w:t>Проезд и проживание</w:t>
      </w:r>
      <w:r w:rsidR="00210A68">
        <w:rPr>
          <w:rFonts w:cs="Times New Roman"/>
          <w:lang w:val="ru-RU"/>
        </w:rPr>
        <w:t>»</w:t>
      </w:r>
      <w:r w:rsidR="00210A68" w:rsidRPr="00210A68">
        <w:rPr>
          <w:rFonts w:cs="Times New Roman"/>
          <w:lang w:val="ru-RU"/>
        </w:rPr>
        <w:t>.</w:t>
      </w:r>
    </w:p>
    <w:p w14:paraId="4ABFF84B" w14:textId="3C9B3320" w:rsidR="009E0B19" w:rsidRDefault="00C64627" w:rsidP="00132F12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210A68">
        <w:rPr>
          <w:rFonts w:cs="Times New Roman"/>
          <w:lang w:val="ru-RU"/>
        </w:rPr>
        <w:t>4.</w:t>
      </w:r>
      <w:r w:rsidR="00AF4401" w:rsidRPr="00210A68">
        <w:rPr>
          <w:rFonts w:cs="Times New Roman"/>
          <w:lang w:val="ru-RU"/>
        </w:rPr>
        <w:t>7</w:t>
      </w:r>
      <w:r w:rsidRPr="00210A68">
        <w:rPr>
          <w:rFonts w:cs="Times New Roman"/>
          <w:lang w:val="ru-RU"/>
        </w:rPr>
        <w:t xml:space="preserve">. </w:t>
      </w:r>
      <w:r w:rsidR="00210A68">
        <w:rPr>
          <w:rFonts w:cs="Times New Roman"/>
          <w:lang w:val="ru-RU"/>
        </w:rPr>
        <w:t xml:space="preserve">В Беларуси </w:t>
      </w:r>
      <w:r w:rsidR="00210A68" w:rsidRPr="00210A68">
        <w:rPr>
          <w:rFonts w:cs="Times New Roman"/>
          <w:lang w:val="ru-RU"/>
        </w:rPr>
        <w:t xml:space="preserve">не допускается </w:t>
      </w:r>
      <w:r w:rsidR="00210A68">
        <w:rPr>
          <w:rFonts w:cs="Times New Roman"/>
          <w:lang w:val="ru-RU"/>
        </w:rPr>
        <w:t xml:space="preserve">заключение договора </w:t>
      </w:r>
      <w:r w:rsidR="00210A68" w:rsidRPr="00C92864">
        <w:rPr>
          <w:rFonts w:cs="Times New Roman"/>
          <w:lang w:val="ru-RU"/>
        </w:rPr>
        <w:t>субподряда с Временными</w:t>
      </w:r>
      <w:r w:rsidR="00210A68">
        <w:rPr>
          <w:rFonts w:cs="Times New Roman"/>
          <w:lang w:val="ru-RU"/>
        </w:rPr>
        <w:t xml:space="preserve"> научными</w:t>
      </w:r>
      <w:r w:rsidR="00210A68" w:rsidRPr="00210A68">
        <w:rPr>
          <w:rFonts w:cs="Times New Roman"/>
          <w:lang w:val="ru-RU"/>
        </w:rPr>
        <w:t xml:space="preserve"> коллектив</w:t>
      </w:r>
      <w:r w:rsidR="00210A68">
        <w:rPr>
          <w:rFonts w:cs="Times New Roman"/>
          <w:lang w:val="ru-RU"/>
        </w:rPr>
        <w:t>ами</w:t>
      </w:r>
      <w:r w:rsidR="00210A68" w:rsidRPr="00210A68">
        <w:rPr>
          <w:rFonts w:cs="Times New Roman"/>
          <w:lang w:val="ru-RU"/>
        </w:rPr>
        <w:t>.</w:t>
      </w:r>
    </w:p>
    <w:p w14:paraId="77DB7E5F" w14:textId="77777777" w:rsidR="00AF4401" w:rsidRPr="003C1BF8" w:rsidRDefault="003C1BF8" w:rsidP="003145FE">
      <w:pPr>
        <w:pStyle w:val="ListParagraph"/>
        <w:autoSpaceDE w:val="0"/>
        <w:autoSpaceDN w:val="0"/>
        <w:adjustRightInd w:val="0"/>
        <w:spacing w:after="240" w:line="300" w:lineRule="exact"/>
        <w:ind w:left="0"/>
        <w:contextualSpacing w:val="0"/>
        <w:jc w:val="both"/>
        <w:rPr>
          <w:rFonts w:cs="Times New Roman"/>
          <w:b/>
          <w:i/>
          <w:iCs/>
          <w:lang w:val="ru-RU"/>
        </w:rPr>
      </w:pPr>
      <w:r w:rsidRPr="00DC290F">
        <w:rPr>
          <w:rFonts w:cs="Times New Roman"/>
          <w:b/>
          <w:i/>
          <w:lang w:val="ru-RU"/>
        </w:rPr>
        <w:t xml:space="preserve">Общие принципы расходов в рамках </w:t>
      </w:r>
      <w:r>
        <w:rPr>
          <w:rFonts w:cs="Times New Roman"/>
          <w:b/>
          <w:i/>
          <w:lang w:val="ru-RU"/>
        </w:rPr>
        <w:t>бюджетного</w:t>
      </w:r>
      <w:r w:rsidRPr="00DC290F"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b/>
          <w:i/>
          <w:lang w:val="ru-RU"/>
        </w:rPr>
        <w:t>раздела</w:t>
      </w:r>
      <w:r>
        <w:rPr>
          <w:rFonts w:cs="Times New Roman"/>
          <w:b/>
          <w:i/>
          <w:iCs/>
          <w:lang w:val="ru-RU"/>
        </w:rPr>
        <w:t xml:space="preserve"> 3 «Поставки,</w:t>
      </w:r>
      <w:r w:rsidR="007F61E0">
        <w:rPr>
          <w:rFonts w:cs="Times New Roman"/>
          <w:b/>
          <w:i/>
          <w:iCs/>
          <w:lang w:val="ru-RU"/>
        </w:rPr>
        <w:t xml:space="preserve"> услуги сторонних организаций и</w:t>
      </w:r>
      <w:r>
        <w:rPr>
          <w:rFonts w:cs="Times New Roman"/>
          <w:b/>
          <w:i/>
          <w:iCs/>
          <w:lang w:val="ru-RU"/>
        </w:rPr>
        <w:t xml:space="preserve"> прочие расходы»</w:t>
      </w:r>
    </w:p>
    <w:p w14:paraId="3A8BEABD" w14:textId="7AD94C0F" w:rsidR="00AF4401" w:rsidRPr="003C1BF8" w:rsidRDefault="00AF4401" w:rsidP="00132F12">
      <w:pPr>
        <w:pStyle w:val="ListParagraph"/>
        <w:autoSpaceDE w:val="0"/>
        <w:autoSpaceDN w:val="0"/>
        <w:adjustRightInd w:val="0"/>
        <w:spacing w:after="0" w:line="300" w:lineRule="exact"/>
        <w:ind w:left="0"/>
        <w:jc w:val="both"/>
        <w:rPr>
          <w:rFonts w:cs="Times New Roman"/>
          <w:lang w:val="ru-RU"/>
        </w:rPr>
      </w:pPr>
      <w:r w:rsidRPr="007F61E0">
        <w:rPr>
          <w:rFonts w:cs="Times New Roman"/>
          <w:lang w:val="ru-RU"/>
        </w:rPr>
        <w:t xml:space="preserve">4.8. </w:t>
      </w:r>
      <w:r w:rsidR="00732C29">
        <w:rPr>
          <w:rFonts w:eastAsia="Calibri"/>
          <w:iCs/>
          <w:lang w:val="ru-RU"/>
        </w:rPr>
        <w:t xml:space="preserve">Информационно-консультационные </w:t>
      </w:r>
      <w:r w:rsidR="00732C29" w:rsidRPr="00EE1D5A">
        <w:rPr>
          <w:rFonts w:eastAsia="Calibri"/>
          <w:iCs/>
          <w:lang w:val="ru-RU"/>
        </w:rPr>
        <w:t>услуги</w:t>
      </w:r>
      <w:r w:rsidR="00732C29">
        <w:rPr>
          <w:rFonts w:eastAsia="Calibri"/>
          <w:iCs/>
          <w:lang w:val="ru-RU"/>
        </w:rPr>
        <w:t xml:space="preserve"> и </w:t>
      </w:r>
      <w:r w:rsidR="003C1BF8">
        <w:rPr>
          <w:rFonts w:cs="Times New Roman"/>
          <w:lang w:val="ru-RU"/>
        </w:rPr>
        <w:t>услуги сторонних организаций</w:t>
      </w:r>
      <w:r w:rsidR="003C1BF8" w:rsidRPr="003C1BF8">
        <w:rPr>
          <w:rFonts w:cs="Times New Roman"/>
          <w:lang w:val="ru-RU"/>
        </w:rPr>
        <w:t xml:space="preserve"> должны быть связаны с осуществлением определенных задач</w:t>
      </w:r>
      <w:r w:rsidR="007A691A">
        <w:rPr>
          <w:rFonts w:cs="Times New Roman"/>
          <w:lang w:val="ru-RU"/>
        </w:rPr>
        <w:t xml:space="preserve"> по проекту</w:t>
      </w:r>
      <w:r w:rsidR="003C1BF8" w:rsidRPr="003C1BF8">
        <w:rPr>
          <w:rFonts w:cs="Times New Roman"/>
          <w:lang w:val="ru-RU"/>
        </w:rPr>
        <w:t>, которые не могут быть осуществлены</w:t>
      </w:r>
      <w:r w:rsidR="003C1BF8">
        <w:rPr>
          <w:rFonts w:cs="Times New Roman"/>
          <w:lang w:val="ru-RU"/>
        </w:rPr>
        <w:t xml:space="preserve"> </w:t>
      </w:r>
      <w:r w:rsidR="003C1BF8" w:rsidRPr="003C1BF8">
        <w:rPr>
          <w:rFonts w:cs="Times New Roman"/>
          <w:lang w:val="ru-RU"/>
        </w:rPr>
        <w:t xml:space="preserve">бенефициарами проекта и, следовательно, переданы на аутсорсинг </w:t>
      </w:r>
      <w:r w:rsidR="007F61E0">
        <w:rPr>
          <w:rFonts w:cs="Times New Roman"/>
          <w:lang w:val="ru-RU"/>
        </w:rPr>
        <w:t>сторонним</w:t>
      </w:r>
      <w:r w:rsidR="003C1BF8" w:rsidRPr="003C1BF8">
        <w:rPr>
          <w:rFonts w:cs="Times New Roman"/>
          <w:lang w:val="ru-RU"/>
        </w:rPr>
        <w:t xml:space="preserve"> поставщикам услуг.</w:t>
      </w:r>
    </w:p>
    <w:p w14:paraId="24B9219D" w14:textId="77777777" w:rsidR="00AF4401" w:rsidRPr="007F61E0" w:rsidRDefault="00AF4401" w:rsidP="00132F12">
      <w:pPr>
        <w:autoSpaceDE w:val="0"/>
        <w:autoSpaceDN w:val="0"/>
        <w:adjustRightInd w:val="0"/>
        <w:spacing w:after="0" w:line="300" w:lineRule="exact"/>
        <w:jc w:val="both"/>
        <w:rPr>
          <w:rFonts w:cs="Times New Roman"/>
          <w:lang w:val="ru-RU"/>
        </w:rPr>
      </w:pPr>
      <w:r w:rsidRPr="007F1809">
        <w:rPr>
          <w:rFonts w:cs="Times New Roman"/>
          <w:lang w:val="ru-RU"/>
        </w:rPr>
        <w:t xml:space="preserve">4.9. </w:t>
      </w:r>
      <w:r w:rsidR="007F61E0">
        <w:rPr>
          <w:rFonts w:cs="Times New Roman"/>
          <w:lang w:val="ru-RU"/>
        </w:rPr>
        <w:t>Работа внешних экспертов</w:t>
      </w:r>
      <w:r w:rsidR="007F61E0" w:rsidRPr="007F61E0">
        <w:rPr>
          <w:rFonts w:cs="Times New Roman"/>
          <w:lang w:val="ru-RU"/>
        </w:rPr>
        <w:t xml:space="preserve"> и </w:t>
      </w:r>
      <w:r w:rsidR="007F61E0">
        <w:rPr>
          <w:rFonts w:cs="Times New Roman"/>
          <w:lang w:val="ru-RU"/>
        </w:rPr>
        <w:t xml:space="preserve">сторонних </w:t>
      </w:r>
      <w:r w:rsidR="007F61E0" w:rsidRPr="007F61E0">
        <w:rPr>
          <w:rFonts w:cs="Times New Roman"/>
          <w:lang w:val="ru-RU"/>
        </w:rPr>
        <w:t>поставщик</w:t>
      </w:r>
      <w:r w:rsidR="007F61E0">
        <w:rPr>
          <w:rFonts w:cs="Times New Roman"/>
          <w:lang w:val="ru-RU"/>
        </w:rPr>
        <w:t>ов</w:t>
      </w:r>
      <w:r w:rsidR="007F1809">
        <w:rPr>
          <w:rFonts w:cs="Times New Roman"/>
          <w:lang w:val="ru-RU"/>
        </w:rPr>
        <w:t xml:space="preserve"> услуг должна</w:t>
      </w:r>
      <w:r w:rsidR="007F61E0" w:rsidRPr="007F61E0">
        <w:rPr>
          <w:rFonts w:cs="Times New Roman"/>
          <w:lang w:val="ru-RU"/>
        </w:rPr>
        <w:t xml:space="preserve"> иметь важн</w:t>
      </w:r>
      <w:r w:rsidR="007F1809">
        <w:rPr>
          <w:rFonts w:cs="Times New Roman"/>
          <w:lang w:val="ru-RU"/>
        </w:rPr>
        <w:t>ое значение для проекта и должна</w:t>
      </w:r>
      <w:r w:rsidR="007F61E0" w:rsidRPr="007F61E0">
        <w:rPr>
          <w:rFonts w:cs="Times New Roman"/>
          <w:lang w:val="ru-RU"/>
        </w:rPr>
        <w:t xml:space="preserve"> быть связаны с деятельностью, предусмотренной в описании проекта.</w:t>
      </w:r>
    </w:p>
    <w:p w14:paraId="6D4B4C6A" w14:textId="6C142236" w:rsidR="00E21734" w:rsidRPr="007F1809" w:rsidRDefault="00AF4401" w:rsidP="00132F12">
      <w:pPr>
        <w:autoSpaceDE w:val="0"/>
        <w:autoSpaceDN w:val="0"/>
        <w:adjustRightInd w:val="0"/>
        <w:spacing w:after="0" w:line="300" w:lineRule="exact"/>
        <w:jc w:val="both"/>
        <w:rPr>
          <w:rFonts w:cs="Times New Roman"/>
          <w:lang w:val="ru-RU"/>
        </w:rPr>
      </w:pPr>
      <w:r w:rsidRPr="00CA756A">
        <w:rPr>
          <w:rFonts w:cs="Times New Roman"/>
          <w:lang w:val="ru-RU"/>
        </w:rPr>
        <w:t xml:space="preserve">4.10. </w:t>
      </w:r>
      <w:r w:rsidR="005C6260">
        <w:rPr>
          <w:rFonts w:cs="Times New Roman"/>
          <w:lang w:val="ru-RU"/>
        </w:rPr>
        <w:t>Каждый бенефициар</w:t>
      </w:r>
      <w:r w:rsidR="007F1809" w:rsidRPr="007F1809">
        <w:rPr>
          <w:rFonts w:cs="Times New Roman"/>
          <w:lang w:val="ru-RU"/>
        </w:rPr>
        <w:t xml:space="preserve"> несет ответствен</w:t>
      </w:r>
      <w:r w:rsidR="007F1809">
        <w:rPr>
          <w:rFonts w:cs="Times New Roman"/>
          <w:lang w:val="ru-RU"/>
        </w:rPr>
        <w:t xml:space="preserve">ность за соблюдение </w:t>
      </w:r>
      <w:r w:rsidR="007F1809" w:rsidRPr="007F1809">
        <w:rPr>
          <w:rFonts w:cs="Times New Roman"/>
          <w:lang w:val="ru-RU"/>
        </w:rPr>
        <w:t>все</w:t>
      </w:r>
      <w:r w:rsidR="007F1809">
        <w:rPr>
          <w:rFonts w:cs="Times New Roman"/>
          <w:lang w:val="ru-RU"/>
        </w:rPr>
        <w:t>х национальных и внутренних правил</w:t>
      </w:r>
      <w:r w:rsidR="007F1809" w:rsidRPr="007F1809">
        <w:rPr>
          <w:rFonts w:cs="Times New Roman"/>
          <w:lang w:val="ru-RU"/>
        </w:rPr>
        <w:t xml:space="preserve"> закупок</w:t>
      </w:r>
      <w:r w:rsidR="007F1809">
        <w:rPr>
          <w:rFonts w:cs="Times New Roman"/>
          <w:lang w:val="ru-RU"/>
        </w:rPr>
        <w:t>, а также правил</w:t>
      </w:r>
      <w:r w:rsidR="007F1809" w:rsidRPr="007F1809">
        <w:rPr>
          <w:rFonts w:cs="Times New Roman"/>
          <w:lang w:val="ru-RU"/>
        </w:rPr>
        <w:t xml:space="preserve"> ЕС</w:t>
      </w:r>
      <w:r w:rsidR="007F1809">
        <w:rPr>
          <w:rFonts w:cs="Times New Roman"/>
          <w:lang w:val="ru-RU"/>
        </w:rPr>
        <w:t xml:space="preserve"> и П</w:t>
      </w:r>
      <w:r w:rsidR="007F1809" w:rsidRPr="007F1809">
        <w:rPr>
          <w:rFonts w:cs="Times New Roman"/>
          <w:lang w:val="ru-RU"/>
        </w:rPr>
        <w:t>рограмм</w:t>
      </w:r>
      <w:r w:rsidR="007F1809">
        <w:rPr>
          <w:rFonts w:cs="Times New Roman"/>
          <w:lang w:val="ru-RU"/>
        </w:rPr>
        <w:t>ы</w:t>
      </w:r>
      <w:r w:rsidR="007F1809" w:rsidRPr="007F1809">
        <w:rPr>
          <w:rFonts w:cs="Times New Roman"/>
          <w:lang w:val="ru-RU"/>
        </w:rPr>
        <w:t>.</w:t>
      </w:r>
      <w:r w:rsidR="003369FA">
        <w:rPr>
          <w:rFonts w:cs="Times New Roman"/>
          <w:lang w:val="ru-RU"/>
        </w:rPr>
        <w:t xml:space="preserve"> </w:t>
      </w:r>
      <w:r w:rsidR="004F1A70">
        <w:rPr>
          <w:rFonts w:cs="Times New Roman"/>
          <w:lang w:val="ru-RU"/>
        </w:rPr>
        <w:t xml:space="preserve">Договора </w:t>
      </w:r>
      <w:r w:rsidR="00492238">
        <w:rPr>
          <w:rFonts w:cs="Times New Roman"/>
          <w:lang w:val="ru-RU"/>
        </w:rPr>
        <w:t xml:space="preserve">со сторонними </w:t>
      </w:r>
      <w:r w:rsidR="003369FA">
        <w:rPr>
          <w:rFonts w:cs="Times New Roman"/>
          <w:lang w:val="ru-RU"/>
        </w:rPr>
        <w:t>поставщиками</w:t>
      </w:r>
      <w:r w:rsidR="007F1809" w:rsidRPr="007F1809">
        <w:rPr>
          <w:rFonts w:cs="Times New Roman"/>
          <w:lang w:val="ru-RU"/>
        </w:rPr>
        <w:t xml:space="preserve"> должны соответствовать принципам прозрачности, не</w:t>
      </w:r>
      <w:r w:rsidR="003369FA">
        <w:rPr>
          <w:rFonts w:cs="Times New Roman"/>
          <w:lang w:val="ru-RU"/>
        </w:rPr>
        <w:t xml:space="preserve">допущения </w:t>
      </w:r>
      <w:r w:rsidR="007F1809" w:rsidRPr="007F1809">
        <w:rPr>
          <w:rFonts w:cs="Times New Roman"/>
          <w:lang w:val="ru-RU"/>
        </w:rPr>
        <w:t>дискриминации,</w:t>
      </w:r>
      <w:r w:rsidR="00F36D73">
        <w:rPr>
          <w:rFonts w:cs="Times New Roman"/>
          <w:lang w:val="ru-RU"/>
        </w:rPr>
        <w:t xml:space="preserve"> равноправия</w:t>
      </w:r>
      <w:r w:rsidR="007F1809" w:rsidRPr="007F1809">
        <w:rPr>
          <w:rFonts w:cs="Times New Roman"/>
          <w:lang w:val="ru-RU"/>
        </w:rPr>
        <w:t>, эффективности затрат и конкуренции</w:t>
      </w:r>
      <w:r w:rsidR="003369FA">
        <w:rPr>
          <w:rFonts w:cs="Times New Roman"/>
          <w:lang w:val="ru-RU"/>
        </w:rPr>
        <w:t>,</w:t>
      </w:r>
      <w:r w:rsidR="003369FA" w:rsidRPr="003369FA">
        <w:rPr>
          <w:rFonts w:cs="Times New Roman"/>
          <w:lang w:val="ru-RU"/>
        </w:rPr>
        <w:t xml:space="preserve"> </w:t>
      </w:r>
      <w:r w:rsidR="003369FA">
        <w:rPr>
          <w:rFonts w:cs="Times New Roman"/>
          <w:lang w:val="ru-RU"/>
        </w:rPr>
        <w:t>д</w:t>
      </w:r>
      <w:r w:rsidR="003369FA" w:rsidRPr="007F1809">
        <w:rPr>
          <w:rFonts w:cs="Times New Roman"/>
          <w:lang w:val="ru-RU"/>
        </w:rPr>
        <w:t xml:space="preserve">аже </w:t>
      </w:r>
      <w:r w:rsidR="003369FA">
        <w:rPr>
          <w:rFonts w:cs="Times New Roman"/>
          <w:lang w:val="ru-RU"/>
        </w:rPr>
        <w:t xml:space="preserve">если они </w:t>
      </w:r>
      <w:r w:rsidR="003369FA" w:rsidRPr="007F1809">
        <w:rPr>
          <w:rFonts w:cs="Times New Roman"/>
          <w:lang w:val="ru-RU"/>
        </w:rPr>
        <w:t>ниже пороговых значе</w:t>
      </w:r>
      <w:r w:rsidR="003369FA">
        <w:rPr>
          <w:rFonts w:cs="Times New Roman"/>
          <w:lang w:val="ru-RU"/>
        </w:rPr>
        <w:t>ний ЕС</w:t>
      </w:r>
      <w:r w:rsidR="007F1809" w:rsidRPr="007F1809">
        <w:rPr>
          <w:rFonts w:cs="Times New Roman"/>
          <w:lang w:val="ru-RU"/>
        </w:rPr>
        <w:t>.</w:t>
      </w:r>
    </w:p>
    <w:p w14:paraId="7CBF6A2D" w14:textId="77777777" w:rsidR="00D51700" w:rsidRDefault="00D347A6" w:rsidP="00D51700">
      <w:pPr>
        <w:pStyle w:val="ListParagraph"/>
        <w:autoSpaceDE w:val="0"/>
        <w:autoSpaceDN w:val="0"/>
        <w:adjustRightInd w:val="0"/>
        <w:spacing w:after="120" w:line="300" w:lineRule="exact"/>
        <w:ind w:hanging="720"/>
        <w:jc w:val="both"/>
        <w:rPr>
          <w:rFonts w:cs="Times New Roman"/>
          <w:lang w:val="ru-RU"/>
        </w:rPr>
      </w:pPr>
      <w:r w:rsidRPr="00CA756A">
        <w:rPr>
          <w:rFonts w:cs="Times New Roman"/>
          <w:lang w:val="ru-RU"/>
        </w:rPr>
        <w:t>4.</w:t>
      </w:r>
      <w:r w:rsidR="000F2192" w:rsidRPr="00CA756A">
        <w:rPr>
          <w:rFonts w:cs="Times New Roman"/>
          <w:lang w:val="ru-RU"/>
        </w:rPr>
        <w:t>11.</w:t>
      </w:r>
      <w:r w:rsidR="00537948" w:rsidRPr="00CA756A">
        <w:rPr>
          <w:rFonts w:cs="Times New Roman"/>
          <w:lang w:val="ru-RU"/>
        </w:rPr>
        <w:t xml:space="preserve"> </w:t>
      </w:r>
      <w:r w:rsidR="003369FA" w:rsidRPr="003369FA">
        <w:rPr>
          <w:rFonts w:cs="Times New Roman"/>
          <w:lang w:val="ru-RU"/>
        </w:rPr>
        <w:t>Следующие основные документы должны быть доступны для обоснования затрат</w:t>
      </w:r>
      <w:r w:rsidR="0075531C" w:rsidRPr="003369FA">
        <w:rPr>
          <w:rFonts w:cs="Times New Roman"/>
          <w:lang w:val="ru-RU"/>
        </w:rPr>
        <w:t xml:space="preserve">: </w:t>
      </w:r>
    </w:p>
    <w:p w14:paraId="5659414C" w14:textId="7DDCDCCA" w:rsidR="00D51700" w:rsidRPr="00EE1D5A" w:rsidRDefault="00D51700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 w:rsidRPr="00EE1D5A">
        <w:rPr>
          <w:rFonts w:eastAsia="Calibri"/>
          <w:iCs/>
          <w:lang w:val="ru-RU"/>
        </w:rPr>
        <w:t xml:space="preserve">а) </w:t>
      </w:r>
      <w:r w:rsidR="003369FA" w:rsidRPr="00EE1D5A">
        <w:rPr>
          <w:rFonts w:eastAsia="Calibri"/>
          <w:iCs/>
          <w:lang w:val="ru-RU"/>
        </w:rPr>
        <w:t xml:space="preserve">документы </w:t>
      </w:r>
      <w:r w:rsidR="002F7EEF">
        <w:rPr>
          <w:rFonts w:eastAsia="Calibri"/>
          <w:iCs/>
          <w:lang w:val="ru-RU"/>
        </w:rPr>
        <w:t>п</w:t>
      </w:r>
      <w:r w:rsidR="003369FA" w:rsidRPr="00EE1D5A">
        <w:rPr>
          <w:rFonts w:eastAsia="Calibri"/>
          <w:iCs/>
          <w:lang w:val="ru-RU"/>
        </w:rPr>
        <w:t>о закупка</w:t>
      </w:r>
      <w:r w:rsidR="002F7EEF">
        <w:rPr>
          <w:rFonts w:eastAsia="Calibri"/>
          <w:iCs/>
          <w:lang w:val="ru-RU"/>
        </w:rPr>
        <w:t>м</w:t>
      </w:r>
      <w:r w:rsidR="0075531C" w:rsidRPr="00EE1D5A">
        <w:rPr>
          <w:rFonts w:eastAsia="Calibri"/>
          <w:iCs/>
          <w:lang w:val="ru-RU"/>
        </w:rPr>
        <w:t>;</w:t>
      </w:r>
    </w:p>
    <w:p w14:paraId="392AF1AD" w14:textId="54355B86" w:rsidR="00D51700" w:rsidRPr="00EE1D5A" w:rsidRDefault="00345DF2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b</w:t>
      </w:r>
      <w:r w:rsidR="00D32979" w:rsidRPr="00EE1D5A">
        <w:rPr>
          <w:rFonts w:eastAsia="Calibri"/>
          <w:iCs/>
          <w:lang w:val="ru-RU"/>
        </w:rPr>
        <w:t xml:space="preserve">) </w:t>
      </w:r>
      <w:r w:rsidR="00B8182E">
        <w:rPr>
          <w:rFonts w:eastAsia="Calibri"/>
          <w:iCs/>
          <w:lang w:val="ru-RU"/>
        </w:rPr>
        <w:t xml:space="preserve">предоставленные </w:t>
      </w:r>
      <w:r w:rsidR="00DE4E34" w:rsidRPr="00EE1D5A">
        <w:rPr>
          <w:rFonts w:eastAsia="Calibri"/>
          <w:iCs/>
          <w:lang w:val="ru-RU"/>
        </w:rPr>
        <w:t xml:space="preserve">договоры или другие письменные </w:t>
      </w:r>
      <w:r w:rsidR="00D33C73">
        <w:rPr>
          <w:rFonts w:eastAsia="Calibri"/>
          <w:iCs/>
          <w:lang w:val="ru-RU"/>
        </w:rPr>
        <w:t xml:space="preserve">договора </w:t>
      </w:r>
      <w:r w:rsidR="00B8182E">
        <w:rPr>
          <w:rFonts w:eastAsia="Calibri"/>
          <w:iCs/>
          <w:lang w:val="ru-RU"/>
        </w:rPr>
        <w:t>на оказание услуг</w:t>
      </w:r>
      <w:r w:rsidR="00DE4E34" w:rsidRPr="00EE1D5A">
        <w:rPr>
          <w:rFonts w:eastAsia="Calibri"/>
          <w:iCs/>
          <w:lang w:val="ru-RU"/>
        </w:rPr>
        <w:t xml:space="preserve">, имеющие эквивалентную доказательную силу, </w:t>
      </w:r>
      <w:r w:rsidR="00217A35">
        <w:rPr>
          <w:rFonts w:eastAsia="Calibri"/>
          <w:iCs/>
          <w:lang w:val="ru-RU"/>
        </w:rPr>
        <w:t xml:space="preserve">должны содержать </w:t>
      </w:r>
      <w:r w:rsidR="00DE4E34" w:rsidRPr="00EE1D5A">
        <w:rPr>
          <w:rFonts w:eastAsia="Calibri"/>
          <w:iCs/>
          <w:lang w:val="ru-RU"/>
        </w:rPr>
        <w:t xml:space="preserve">четко </w:t>
      </w:r>
      <w:r w:rsidR="0020326A">
        <w:rPr>
          <w:rFonts w:eastAsia="Calibri"/>
          <w:iCs/>
          <w:lang w:val="ru-RU"/>
        </w:rPr>
        <w:t xml:space="preserve">определенную </w:t>
      </w:r>
      <w:r w:rsidR="00DE4E34" w:rsidRPr="00EE1D5A">
        <w:rPr>
          <w:rFonts w:eastAsia="Calibri"/>
          <w:iCs/>
          <w:lang w:val="ru-RU"/>
        </w:rPr>
        <w:t>ссылк</w:t>
      </w:r>
      <w:r w:rsidR="0020326A">
        <w:rPr>
          <w:rFonts w:eastAsia="Calibri"/>
          <w:iCs/>
          <w:lang w:val="ru-RU"/>
        </w:rPr>
        <w:t>у</w:t>
      </w:r>
      <w:r w:rsidR="00DE4E34" w:rsidRPr="00EE1D5A">
        <w:rPr>
          <w:rFonts w:eastAsia="Calibri"/>
          <w:iCs/>
          <w:lang w:val="ru-RU"/>
        </w:rPr>
        <w:t xml:space="preserve"> на проект; любое изменение договора должно соответствовать правилам закупок и </w:t>
      </w:r>
      <w:r w:rsidR="00D51700" w:rsidRPr="00EE1D5A">
        <w:rPr>
          <w:rFonts w:eastAsia="Calibri"/>
          <w:iCs/>
          <w:lang w:val="ru-RU"/>
        </w:rPr>
        <w:t>должно</w:t>
      </w:r>
      <w:r w:rsidR="00DE4E34" w:rsidRPr="00EE1D5A">
        <w:rPr>
          <w:rFonts w:eastAsia="Calibri"/>
          <w:iCs/>
          <w:lang w:val="ru-RU"/>
        </w:rPr>
        <w:t xml:space="preserve"> быть в достаточной степени документально подтверждено</w:t>
      </w:r>
      <w:r w:rsidR="0075531C" w:rsidRPr="00EE1D5A">
        <w:rPr>
          <w:rFonts w:eastAsia="Calibri"/>
          <w:iCs/>
          <w:lang w:val="ru-RU"/>
        </w:rPr>
        <w:t>;</w:t>
      </w:r>
      <w:r w:rsidR="003369FA" w:rsidRPr="00EE1D5A">
        <w:rPr>
          <w:rFonts w:eastAsia="Calibri"/>
          <w:iCs/>
          <w:lang w:val="ru-RU"/>
        </w:rPr>
        <w:t xml:space="preserve"> </w:t>
      </w:r>
    </w:p>
    <w:p w14:paraId="3F86575C" w14:textId="5032E4E5" w:rsidR="00D51700" w:rsidRPr="00EE1D5A" w:rsidRDefault="00345DF2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c</w:t>
      </w:r>
      <w:r w:rsidR="00D51700" w:rsidRPr="00EE1D5A">
        <w:rPr>
          <w:rFonts w:eastAsia="Calibri"/>
          <w:iCs/>
          <w:lang w:val="ru-RU"/>
        </w:rPr>
        <w:t xml:space="preserve">) </w:t>
      </w:r>
      <w:r w:rsidR="00CB74E6">
        <w:rPr>
          <w:rFonts w:eastAsia="Calibri"/>
          <w:iCs/>
          <w:lang w:val="ru-RU"/>
        </w:rPr>
        <w:t xml:space="preserve">при </w:t>
      </w:r>
      <w:r w:rsidR="00DE4E34" w:rsidRPr="00EE1D5A">
        <w:rPr>
          <w:rFonts w:eastAsia="Calibri"/>
          <w:iCs/>
          <w:lang w:val="ru-RU"/>
        </w:rPr>
        <w:t>проведени</w:t>
      </w:r>
      <w:r w:rsidR="00CB74E6">
        <w:rPr>
          <w:rFonts w:eastAsia="Calibri"/>
          <w:iCs/>
          <w:lang w:val="ru-RU"/>
        </w:rPr>
        <w:t>и</w:t>
      </w:r>
      <w:r w:rsidR="00DE4E34" w:rsidRPr="00EE1D5A">
        <w:rPr>
          <w:rFonts w:eastAsia="Calibri"/>
          <w:iCs/>
          <w:lang w:val="ru-RU"/>
        </w:rPr>
        <w:t xml:space="preserve"> мероприятий, список участников должен быть подписан за каждый день;</w:t>
      </w:r>
    </w:p>
    <w:p w14:paraId="1FD23246" w14:textId="215A4D66" w:rsidR="00D51700" w:rsidRPr="00EE1D5A" w:rsidRDefault="00345DF2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d</w:t>
      </w:r>
      <w:r w:rsidR="00D51700" w:rsidRPr="00EE1D5A">
        <w:rPr>
          <w:rFonts w:eastAsia="Calibri"/>
          <w:iCs/>
          <w:lang w:val="ru-RU"/>
        </w:rPr>
        <w:t xml:space="preserve">) </w:t>
      </w:r>
      <w:r w:rsidR="00DE4E34" w:rsidRPr="00EE1D5A">
        <w:rPr>
          <w:rFonts w:eastAsia="Calibri"/>
          <w:iCs/>
          <w:lang w:val="ru-RU"/>
        </w:rPr>
        <w:t>фото с общественных мероприятий</w:t>
      </w:r>
      <w:r w:rsidR="00CB11CB" w:rsidRPr="00EE1D5A">
        <w:rPr>
          <w:rFonts w:eastAsia="Calibri"/>
          <w:iCs/>
          <w:lang w:val="ru-RU"/>
        </w:rPr>
        <w:t>;</w:t>
      </w:r>
    </w:p>
    <w:p w14:paraId="5DDF76B4" w14:textId="4A797085" w:rsidR="00D51700" w:rsidRPr="00EE1D5A" w:rsidRDefault="00362713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e</w:t>
      </w:r>
      <w:r w:rsidR="00D51700" w:rsidRPr="00EE1D5A">
        <w:rPr>
          <w:rFonts w:eastAsia="Calibri"/>
          <w:iCs/>
          <w:lang w:val="ru-RU"/>
        </w:rPr>
        <w:t xml:space="preserve">) </w:t>
      </w:r>
      <w:r w:rsidR="00DE4E34" w:rsidRPr="00EE1D5A">
        <w:rPr>
          <w:rFonts w:eastAsia="Calibri"/>
          <w:iCs/>
          <w:lang w:val="ru-RU"/>
        </w:rPr>
        <w:t xml:space="preserve">доказательства относительно требований </w:t>
      </w:r>
      <w:r w:rsidR="0003628E" w:rsidRPr="00EE1D5A">
        <w:rPr>
          <w:rFonts w:eastAsia="Calibri"/>
          <w:iCs/>
          <w:lang w:val="ru-RU"/>
        </w:rPr>
        <w:t>визуализации</w:t>
      </w:r>
      <w:r w:rsidR="00DE4E34" w:rsidRPr="00EE1D5A">
        <w:rPr>
          <w:rFonts w:eastAsia="Calibri"/>
          <w:iCs/>
          <w:lang w:val="ru-RU"/>
        </w:rPr>
        <w:t xml:space="preserve"> продуктов, материалов, оборудования;</w:t>
      </w:r>
    </w:p>
    <w:p w14:paraId="60D9B7F9" w14:textId="0801822F" w:rsidR="00D32979" w:rsidRPr="00EE1D5A" w:rsidRDefault="00362713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f</w:t>
      </w:r>
      <w:r w:rsidR="00D51700" w:rsidRPr="00EE1D5A">
        <w:rPr>
          <w:rFonts w:eastAsia="Calibri"/>
          <w:iCs/>
          <w:lang w:val="ru-RU"/>
        </w:rPr>
        <w:t xml:space="preserve">) </w:t>
      </w:r>
      <w:r w:rsidR="00B755DD" w:rsidRPr="00EE1D5A">
        <w:rPr>
          <w:rFonts w:eastAsia="Calibri"/>
          <w:iCs/>
          <w:lang w:val="ru-RU"/>
        </w:rPr>
        <w:t>копии рекламных материалов (например, листовки, плакаты, брошюры, папки, вкладыши в газетах или журналах, реклама в прессе</w:t>
      </w:r>
      <w:r w:rsidR="00AF228E" w:rsidRPr="00271C34">
        <w:rPr>
          <w:rFonts w:eastAsia="Calibri"/>
          <w:iCs/>
          <w:lang w:val="ru-RU"/>
        </w:rPr>
        <w:t xml:space="preserve"> </w:t>
      </w:r>
      <w:r w:rsidR="00AF228E">
        <w:rPr>
          <w:rFonts w:eastAsia="Calibri"/>
          <w:iCs/>
          <w:lang w:val="ru-RU"/>
        </w:rPr>
        <w:t>по</w:t>
      </w:r>
      <w:r w:rsidR="00B755DD" w:rsidRPr="00EE1D5A">
        <w:rPr>
          <w:rFonts w:eastAsia="Calibri"/>
          <w:iCs/>
          <w:lang w:val="ru-RU"/>
        </w:rPr>
        <w:t xml:space="preserve"> продви</w:t>
      </w:r>
      <w:r w:rsidR="00AF228E">
        <w:rPr>
          <w:rFonts w:eastAsia="Calibri"/>
          <w:iCs/>
          <w:lang w:val="ru-RU"/>
        </w:rPr>
        <w:t>жению</w:t>
      </w:r>
      <w:r w:rsidR="00B755DD" w:rsidRPr="00EE1D5A">
        <w:rPr>
          <w:rFonts w:eastAsia="Calibri"/>
          <w:iCs/>
          <w:lang w:val="ru-RU"/>
        </w:rPr>
        <w:t xml:space="preserve"> проект</w:t>
      </w:r>
      <w:r w:rsidR="00AF228E">
        <w:rPr>
          <w:rFonts w:eastAsia="Calibri"/>
          <w:iCs/>
          <w:lang w:val="ru-RU"/>
        </w:rPr>
        <w:t>а</w:t>
      </w:r>
      <w:r w:rsidR="00B755DD" w:rsidRPr="00EE1D5A">
        <w:rPr>
          <w:rFonts w:eastAsia="Calibri"/>
          <w:iCs/>
          <w:lang w:val="ru-RU"/>
        </w:rPr>
        <w:t>), а также в случае больших реклам</w:t>
      </w:r>
      <w:r w:rsidR="00D51700" w:rsidRPr="00EE1D5A">
        <w:rPr>
          <w:rFonts w:eastAsia="Calibri"/>
          <w:iCs/>
          <w:lang w:val="ru-RU"/>
        </w:rPr>
        <w:t>ных / информационных материалов-</w:t>
      </w:r>
      <w:r w:rsidR="00B755DD" w:rsidRPr="00EE1D5A">
        <w:rPr>
          <w:rFonts w:eastAsia="Calibri"/>
          <w:iCs/>
          <w:lang w:val="ru-RU"/>
        </w:rPr>
        <w:t xml:space="preserve"> фотографии этих материалов, из которых по крайней мере од</w:t>
      </w:r>
      <w:r w:rsidR="0030279E">
        <w:rPr>
          <w:rFonts w:eastAsia="Calibri"/>
          <w:iCs/>
          <w:lang w:val="ru-RU"/>
        </w:rPr>
        <w:t>ин</w:t>
      </w:r>
      <w:r w:rsidR="00EF5D48">
        <w:rPr>
          <w:rFonts w:eastAsia="Calibri"/>
          <w:iCs/>
          <w:lang w:val="ru-RU"/>
        </w:rPr>
        <w:t xml:space="preserve"> из них </w:t>
      </w:r>
      <w:r w:rsidR="00B755DD" w:rsidRPr="00EE1D5A">
        <w:rPr>
          <w:rFonts w:eastAsia="Calibri"/>
          <w:iCs/>
          <w:lang w:val="ru-RU"/>
        </w:rPr>
        <w:t>показывает надлежащее обозначение материалов;</w:t>
      </w:r>
    </w:p>
    <w:p w14:paraId="1B73AA78" w14:textId="284F8C6A" w:rsidR="00D32979" w:rsidRPr="00EE1D5A" w:rsidRDefault="00362713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g</w:t>
      </w:r>
      <w:r w:rsidR="00D32979" w:rsidRPr="00EE1D5A">
        <w:rPr>
          <w:rFonts w:eastAsia="Calibri"/>
          <w:iCs/>
          <w:lang w:val="ru-RU"/>
        </w:rPr>
        <w:t xml:space="preserve">) </w:t>
      </w:r>
      <w:r w:rsidR="00B755DD" w:rsidRPr="00EE1D5A">
        <w:rPr>
          <w:rFonts w:eastAsia="Calibri"/>
          <w:iCs/>
          <w:lang w:val="ru-RU"/>
        </w:rPr>
        <w:t>записи теле или радио передач, которые рекламируют проект или, если таковых нет в наличии, письменное заявление радио- или телевизионной вещательной компании, подтверждающее дату, час, продолжительность и место вещания;</w:t>
      </w:r>
    </w:p>
    <w:p w14:paraId="3F5F7D5C" w14:textId="32CE02E0" w:rsidR="00D32979" w:rsidRPr="00EE1D5A" w:rsidRDefault="00362713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h</w:t>
      </w:r>
      <w:r w:rsidR="00D32979" w:rsidRPr="00EE1D5A">
        <w:rPr>
          <w:rFonts w:eastAsia="Calibri"/>
          <w:iCs/>
          <w:lang w:val="ru-RU"/>
        </w:rPr>
        <w:t xml:space="preserve">) </w:t>
      </w:r>
      <w:r w:rsidR="00B755DD" w:rsidRPr="00EE1D5A">
        <w:rPr>
          <w:rFonts w:eastAsia="Calibri"/>
          <w:iCs/>
          <w:lang w:val="ru-RU"/>
        </w:rPr>
        <w:t>результаты работы внешних экспертов или результаты оказанных услуг;</w:t>
      </w:r>
    </w:p>
    <w:p w14:paraId="4D58FC00" w14:textId="7A15FA8E" w:rsidR="00D32979" w:rsidRPr="00EE1D5A" w:rsidRDefault="00362713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proofErr w:type="spellStart"/>
      <w:r>
        <w:rPr>
          <w:rFonts w:eastAsia="Calibri"/>
          <w:iCs/>
        </w:rPr>
        <w:t>i</w:t>
      </w:r>
      <w:proofErr w:type="spellEnd"/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EE1D5A">
        <w:rPr>
          <w:rFonts w:eastAsia="Calibri"/>
          <w:iCs/>
          <w:lang w:val="ru-RU"/>
        </w:rPr>
        <w:t>сертификаты / аттестаты о завершении курса / тренинга;</w:t>
      </w:r>
    </w:p>
    <w:p w14:paraId="69C87413" w14:textId="4CC94789" w:rsidR="00D32979" w:rsidRPr="00EE1D5A" w:rsidRDefault="002523F0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j</w:t>
      </w:r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EE1D5A">
        <w:rPr>
          <w:rFonts w:eastAsia="Calibri"/>
          <w:iCs/>
          <w:lang w:val="ru-RU"/>
        </w:rPr>
        <w:t>регистр</w:t>
      </w:r>
      <w:r w:rsidR="007A30B4">
        <w:rPr>
          <w:rFonts w:eastAsia="Calibri"/>
          <w:iCs/>
          <w:lang w:val="ru-RU"/>
        </w:rPr>
        <w:t>ы</w:t>
      </w:r>
      <w:r w:rsidR="001508A8" w:rsidRPr="00EE1D5A">
        <w:rPr>
          <w:rFonts w:eastAsia="Calibri"/>
          <w:iCs/>
          <w:lang w:val="ru-RU"/>
        </w:rPr>
        <w:t xml:space="preserve"> авторского / проектного надзора</w:t>
      </w:r>
      <w:r w:rsidR="0027375F" w:rsidRPr="00EE1D5A">
        <w:rPr>
          <w:rFonts w:eastAsia="Calibri"/>
          <w:iCs/>
          <w:lang w:val="ru-RU"/>
        </w:rPr>
        <w:t>;</w:t>
      </w:r>
      <w:r w:rsidR="001508A8" w:rsidRPr="00EE1D5A">
        <w:rPr>
          <w:rFonts w:eastAsia="Calibri"/>
          <w:iCs/>
          <w:lang w:val="ru-RU"/>
        </w:rPr>
        <w:t xml:space="preserve"> </w:t>
      </w:r>
    </w:p>
    <w:p w14:paraId="4A19E235" w14:textId="53C7EAE9" w:rsidR="00D32979" w:rsidRPr="00EE1D5A" w:rsidRDefault="002523F0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k</w:t>
      </w:r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EE1D5A">
        <w:rPr>
          <w:rFonts w:eastAsia="Calibri"/>
          <w:iCs/>
          <w:lang w:val="ru-RU"/>
        </w:rPr>
        <w:t>акты приемки</w:t>
      </w:r>
      <w:r w:rsidR="00B36BE6">
        <w:rPr>
          <w:rFonts w:eastAsia="Calibri"/>
          <w:iCs/>
          <w:lang w:val="ru-RU"/>
        </w:rPr>
        <w:t>-передачи</w:t>
      </w:r>
      <w:r w:rsidR="001508A8" w:rsidRPr="00EE1D5A">
        <w:rPr>
          <w:rFonts w:eastAsia="Calibri"/>
          <w:iCs/>
          <w:lang w:val="ru-RU"/>
        </w:rPr>
        <w:t xml:space="preserve"> или акты </w:t>
      </w:r>
      <w:r w:rsidR="009A25DA">
        <w:rPr>
          <w:rFonts w:eastAsia="Calibri"/>
          <w:iCs/>
          <w:lang w:val="ru-RU"/>
        </w:rPr>
        <w:t>об оказании услуг</w:t>
      </w:r>
      <w:r w:rsidR="0027375F" w:rsidRPr="00EE1D5A">
        <w:rPr>
          <w:rFonts w:eastAsia="Calibri"/>
          <w:iCs/>
          <w:lang w:val="ru-RU"/>
        </w:rPr>
        <w:t>;</w:t>
      </w:r>
    </w:p>
    <w:p w14:paraId="5E07D4E8" w14:textId="56061BAB" w:rsidR="00D32979" w:rsidRPr="00EE1D5A" w:rsidRDefault="002523F0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l</w:t>
      </w:r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1E415B">
        <w:rPr>
          <w:rFonts w:eastAsia="Calibri"/>
          <w:iCs/>
          <w:lang w:val="ru-RU"/>
        </w:rPr>
        <w:t>счета-фактуры</w:t>
      </w:r>
      <w:r w:rsidR="00A91E95" w:rsidRPr="00AA5C68">
        <w:rPr>
          <w:rFonts w:eastAsia="Calibri"/>
          <w:iCs/>
          <w:lang w:val="ru-RU"/>
        </w:rPr>
        <w:t xml:space="preserve"> (</w:t>
      </w:r>
      <w:r w:rsidR="00D20983" w:rsidRPr="00AA5C68">
        <w:rPr>
          <w:rFonts w:eastAsia="Calibri"/>
          <w:iCs/>
          <w:lang w:val="ru-RU"/>
        </w:rPr>
        <w:t>документ</w:t>
      </w:r>
      <w:r w:rsidR="00D20983" w:rsidRPr="002E6451">
        <w:rPr>
          <w:rFonts w:eastAsia="Calibri"/>
          <w:iCs/>
          <w:lang w:val="ru-RU"/>
        </w:rPr>
        <w:t>ы, служащие основанием для осуществления платежа</w:t>
      </w:r>
      <w:r w:rsidR="00A91E95" w:rsidRPr="002E6451">
        <w:rPr>
          <w:rFonts w:eastAsia="Calibri"/>
          <w:iCs/>
          <w:lang w:val="ru-RU"/>
        </w:rPr>
        <w:t>)</w:t>
      </w:r>
      <w:r w:rsidR="001508A8" w:rsidRPr="002E6451">
        <w:rPr>
          <w:rFonts w:eastAsia="Calibri"/>
          <w:iCs/>
          <w:lang w:val="ru-RU"/>
        </w:rPr>
        <w:t xml:space="preserve"> от поставщиков</w:t>
      </w:r>
      <w:r w:rsidR="001508A8" w:rsidRPr="00EE1D5A">
        <w:rPr>
          <w:rFonts w:eastAsia="Calibri"/>
          <w:iCs/>
          <w:lang w:val="ru-RU"/>
        </w:rPr>
        <w:t xml:space="preserve"> товаров и услуг, предоставляющие всю необходимую информацию в соответствии с действующими правилами бухгалтерского учета;</w:t>
      </w:r>
    </w:p>
    <w:p w14:paraId="6D7FB753" w14:textId="6084D551" w:rsidR="00D32979" w:rsidRPr="00EE1D5A" w:rsidRDefault="00903E62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eastAsia="Calibri"/>
          <w:iCs/>
          <w:lang w:val="ru-RU"/>
        </w:rPr>
      </w:pPr>
      <w:r>
        <w:rPr>
          <w:rFonts w:eastAsia="Calibri"/>
          <w:iCs/>
        </w:rPr>
        <w:t>m</w:t>
      </w:r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EE1D5A">
        <w:rPr>
          <w:rFonts w:eastAsia="Calibri"/>
          <w:iCs/>
          <w:lang w:val="ru-RU"/>
        </w:rPr>
        <w:t>накладные</w:t>
      </w:r>
      <w:r w:rsidR="0003455D" w:rsidRPr="00EE1D5A">
        <w:rPr>
          <w:rFonts w:eastAsia="Calibri"/>
          <w:iCs/>
          <w:lang w:val="ru-RU"/>
        </w:rPr>
        <w:t>;</w:t>
      </w:r>
    </w:p>
    <w:p w14:paraId="57A8CC55" w14:textId="5F6E7651" w:rsidR="00234546" w:rsidRPr="00D32979" w:rsidRDefault="00903E62" w:rsidP="00EE1D5A">
      <w:pPr>
        <w:autoSpaceDE w:val="0"/>
        <w:autoSpaceDN w:val="0"/>
        <w:adjustRightInd w:val="0"/>
        <w:spacing w:before="120" w:after="120" w:line="300" w:lineRule="exact"/>
        <w:jc w:val="both"/>
        <w:rPr>
          <w:rFonts w:cs="Times New Roman"/>
          <w:lang w:val="ru-RU"/>
        </w:rPr>
      </w:pPr>
      <w:r>
        <w:rPr>
          <w:rFonts w:eastAsia="Calibri"/>
          <w:iCs/>
        </w:rPr>
        <w:t>n</w:t>
      </w:r>
      <w:r w:rsidR="00D32979" w:rsidRPr="00EE1D5A">
        <w:rPr>
          <w:rFonts w:eastAsia="Calibri"/>
          <w:iCs/>
          <w:lang w:val="ru-RU"/>
        </w:rPr>
        <w:t xml:space="preserve">) </w:t>
      </w:r>
      <w:r w:rsidR="001508A8" w:rsidRPr="00EE1D5A">
        <w:rPr>
          <w:rFonts w:eastAsia="Calibri"/>
          <w:iCs/>
          <w:lang w:val="ru-RU"/>
        </w:rPr>
        <w:t>платежные документы (платежные поручения, банковские выписки, квитанции и т.д.).</w:t>
      </w:r>
    </w:p>
    <w:p w14:paraId="01B3C95A" w14:textId="77777777" w:rsidR="00CA756A" w:rsidRPr="001508A8" w:rsidRDefault="00CA756A" w:rsidP="003145FE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69402775" w14:textId="77777777" w:rsidR="004D6A26" w:rsidRPr="00CA756A" w:rsidRDefault="00BB1E92" w:rsidP="000623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00" w:lineRule="exact"/>
        <w:jc w:val="center"/>
        <w:rPr>
          <w:rFonts w:cs="Times New Roman"/>
          <w:b/>
          <w:lang w:val="ru-RU"/>
        </w:rPr>
      </w:pPr>
      <w:r w:rsidRPr="00CA756A">
        <w:rPr>
          <w:rFonts w:cs="Times New Roman"/>
          <w:b/>
          <w:lang w:val="ru-RU"/>
        </w:rPr>
        <w:t xml:space="preserve"> </w:t>
      </w:r>
      <w:r w:rsidR="00CA756A">
        <w:rPr>
          <w:rFonts w:cs="Times New Roman"/>
          <w:b/>
          <w:lang w:val="ru-RU"/>
        </w:rPr>
        <w:t>БЮДЖЕТНЫЙ</w:t>
      </w:r>
      <w:r w:rsidR="00CA756A" w:rsidRPr="00CA756A">
        <w:rPr>
          <w:rFonts w:cs="Times New Roman"/>
          <w:b/>
          <w:lang w:val="ru-RU"/>
        </w:rPr>
        <w:t xml:space="preserve"> </w:t>
      </w:r>
      <w:r w:rsidR="00CA756A">
        <w:rPr>
          <w:rFonts w:cs="Times New Roman"/>
          <w:b/>
          <w:lang w:val="ru-RU"/>
        </w:rPr>
        <w:t>РАЗДЕЛ</w:t>
      </w:r>
      <w:r w:rsidR="00CA756A" w:rsidRPr="00CA756A">
        <w:rPr>
          <w:rFonts w:cs="Times New Roman"/>
          <w:b/>
          <w:lang w:val="ru-RU"/>
        </w:rPr>
        <w:t xml:space="preserve"> </w:t>
      </w:r>
      <w:r w:rsidRPr="00CA756A">
        <w:rPr>
          <w:rFonts w:cs="Times New Roman"/>
          <w:b/>
          <w:lang w:val="ru-RU"/>
        </w:rPr>
        <w:t xml:space="preserve">4 </w:t>
      </w:r>
      <w:r w:rsidR="00CA756A">
        <w:rPr>
          <w:rFonts w:cs="Times New Roman"/>
          <w:b/>
          <w:lang w:val="ru-RU"/>
        </w:rPr>
        <w:t>«РАБОТЫ И ДОЛГОСРОЧНЫЕ ИНВЕСТИЦИИ»</w:t>
      </w:r>
    </w:p>
    <w:p w14:paraId="5D36A253" w14:textId="77777777" w:rsidR="00CF5333" w:rsidRPr="00CA756A" w:rsidRDefault="00CF5333" w:rsidP="003145FE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b/>
          <w:lang w:val="ru-RU"/>
        </w:rPr>
      </w:pPr>
    </w:p>
    <w:p w14:paraId="13FE2D6F" w14:textId="77777777" w:rsidR="00EE1D5A" w:rsidRDefault="00662F96" w:rsidP="00EE1D5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CA756A">
        <w:rPr>
          <w:rFonts w:cs="Times New Roman"/>
          <w:lang w:val="ru-RU"/>
        </w:rPr>
        <w:t xml:space="preserve">5.1. </w:t>
      </w:r>
      <w:r w:rsidR="00CA756A">
        <w:rPr>
          <w:rFonts w:cs="Times New Roman"/>
          <w:lang w:val="ru-RU"/>
        </w:rPr>
        <w:t>С</w:t>
      </w:r>
      <w:r w:rsidR="00CA756A" w:rsidRPr="00CA756A">
        <w:rPr>
          <w:rFonts w:cs="Times New Roman"/>
          <w:lang w:val="ru-RU"/>
        </w:rPr>
        <w:t>ледующие расходы должны быть указаны</w:t>
      </w:r>
      <w:r w:rsidR="00493A25">
        <w:rPr>
          <w:rFonts w:cs="Times New Roman"/>
          <w:lang w:val="ru-RU"/>
        </w:rPr>
        <w:t xml:space="preserve"> </w:t>
      </w:r>
      <w:r w:rsidR="00CA756A">
        <w:rPr>
          <w:rFonts w:cs="Times New Roman"/>
          <w:lang w:val="ru-RU"/>
        </w:rPr>
        <w:t>в</w:t>
      </w:r>
      <w:r w:rsidR="00CA756A" w:rsidRPr="00CA756A">
        <w:rPr>
          <w:rFonts w:cs="Times New Roman"/>
          <w:lang w:val="ru-RU"/>
        </w:rPr>
        <w:t xml:space="preserve"> </w:t>
      </w:r>
      <w:r w:rsidR="00CA756A">
        <w:rPr>
          <w:rFonts w:cs="Times New Roman"/>
          <w:lang w:val="ru-RU"/>
        </w:rPr>
        <w:t>бюджетном</w:t>
      </w:r>
      <w:r w:rsidR="00CA756A" w:rsidRPr="00CA756A">
        <w:rPr>
          <w:rFonts w:cs="Times New Roman"/>
          <w:lang w:val="ru-RU"/>
        </w:rPr>
        <w:t xml:space="preserve"> </w:t>
      </w:r>
      <w:r w:rsidR="00CA756A">
        <w:rPr>
          <w:rFonts w:cs="Times New Roman"/>
          <w:lang w:val="ru-RU"/>
        </w:rPr>
        <w:t>разделе</w:t>
      </w:r>
      <w:r w:rsidR="00CA756A" w:rsidRPr="00CA756A">
        <w:rPr>
          <w:rFonts w:cs="Times New Roman"/>
          <w:lang w:val="ru-RU"/>
        </w:rPr>
        <w:t xml:space="preserve"> 4 «</w:t>
      </w:r>
      <w:r w:rsidR="00D32979">
        <w:rPr>
          <w:rFonts w:cs="Times New Roman"/>
          <w:lang w:val="ru-RU"/>
        </w:rPr>
        <w:t>Р</w:t>
      </w:r>
      <w:r w:rsidR="00CA756A">
        <w:rPr>
          <w:rFonts w:cs="Times New Roman"/>
          <w:lang w:val="ru-RU"/>
        </w:rPr>
        <w:t>аботы</w:t>
      </w:r>
      <w:r w:rsidR="00CA756A" w:rsidRPr="00CA756A">
        <w:rPr>
          <w:rFonts w:cs="Times New Roman"/>
          <w:lang w:val="ru-RU"/>
        </w:rPr>
        <w:t xml:space="preserve"> и долгосрочные инвестиции»:</w:t>
      </w:r>
    </w:p>
    <w:p w14:paraId="1921C8A7" w14:textId="755D9895" w:rsidR="00EE1D5A" w:rsidRDefault="00EE1D5A" w:rsidP="00EE1D5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="00B02EEA" w:rsidRPr="00EE1D5A">
        <w:rPr>
          <w:rFonts w:cs="Times New Roman"/>
          <w:lang w:val="ru-RU"/>
        </w:rPr>
        <w:t xml:space="preserve">стоимости работ, связанных с </w:t>
      </w:r>
      <w:r w:rsidR="00D5611F">
        <w:rPr>
          <w:rFonts w:cs="Times New Roman"/>
          <w:lang w:val="ru-RU"/>
        </w:rPr>
        <w:t>подготовительными работ</w:t>
      </w:r>
      <w:r w:rsidR="00034567">
        <w:rPr>
          <w:rFonts w:cs="Times New Roman"/>
          <w:lang w:val="ru-RU"/>
        </w:rPr>
        <w:t xml:space="preserve">ами </w:t>
      </w:r>
      <w:r w:rsidR="00375C0F" w:rsidRPr="00EE1D5A">
        <w:rPr>
          <w:rFonts w:cs="Times New Roman"/>
          <w:lang w:val="ru-RU"/>
        </w:rPr>
        <w:t>(например, очистка</w:t>
      </w:r>
      <w:r w:rsidR="00B02EEA" w:rsidRPr="00EE1D5A">
        <w:rPr>
          <w:rFonts w:cs="Times New Roman"/>
          <w:lang w:val="ru-RU"/>
        </w:rPr>
        <w:t xml:space="preserve"> от растительности, удаление поверхностного слоя почвы, работы по сносу строений, </w:t>
      </w:r>
      <w:r w:rsidR="00B02EEA" w:rsidRPr="00E640E9">
        <w:rPr>
          <w:rFonts w:cs="Times New Roman"/>
          <w:lang w:val="ru-RU"/>
        </w:rPr>
        <w:t>управление строительными отходами</w:t>
      </w:r>
      <w:r w:rsidR="00B02EEA" w:rsidRPr="00EE1D5A">
        <w:rPr>
          <w:rFonts w:cs="Times New Roman"/>
          <w:lang w:val="ru-RU"/>
        </w:rPr>
        <w:t xml:space="preserve"> и т.д.), строительств</w:t>
      </w:r>
      <w:r w:rsidR="00375C0F" w:rsidRPr="00EE1D5A">
        <w:rPr>
          <w:rFonts w:cs="Times New Roman"/>
          <w:lang w:val="ru-RU"/>
        </w:rPr>
        <w:t>ом</w:t>
      </w:r>
      <w:r w:rsidR="00B02EEA" w:rsidRPr="00EE1D5A">
        <w:rPr>
          <w:rFonts w:cs="Times New Roman"/>
          <w:lang w:val="ru-RU"/>
        </w:rPr>
        <w:t>, реконструкци</w:t>
      </w:r>
      <w:r w:rsidR="00375C0F" w:rsidRPr="00EE1D5A">
        <w:rPr>
          <w:rFonts w:cs="Times New Roman"/>
          <w:lang w:val="ru-RU"/>
        </w:rPr>
        <w:t>ей, реставрацией</w:t>
      </w:r>
      <w:r w:rsidR="00B02EEA" w:rsidRPr="00EE1D5A">
        <w:rPr>
          <w:rFonts w:cs="Times New Roman"/>
          <w:lang w:val="ru-RU"/>
        </w:rPr>
        <w:t>, модернизаци</w:t>
      </w:r>
      <w:r w:rsidR="00375C0F" w:rsidRPr="00EE1D5A">
        <w:rPr>
          <w:rFonts w:cs="Times New Roman"/>
          <w:lang w:val="ru-RU"/>
        </w:rPr>
        <w:t>ей</w:t>
      </w:r>
      <w:r w:rsidR="00B02EEA" w:rsidRPr="00EE1D5A">
        <w:rPr>
          <w:rFonts w:cs="Times New Roman"/>
          <w:lang w:val="ru-RU"/>
        </w:rPr>
        <w:t>, поставк</w:t>
      </w:r>
      <w:r w:rsidR="001B5D39" w:rsidRPr="00EE1D5A">
        <w:rPr>
          <w:rFonts w:cs="Times New Roman"/>
          <w:lang w:val="ru-RU"/>
        </w:rPr>
        <w:t>ой</w:t>
      </w:r>
      <w:r w:rsidR="00B02EEA" w:rsidRPr="00EE1D5A">
        <w:rPr>
          <w:rFonts w:cs="Times New Roman"/>
          <w:lang w:val="ru-RU"/>
        </w:rPr>
        <w:t xml:space="preserve"> и </w:t>
      </w:r>
      <w:r w:rsidR="0024315C">
        <w:rPr>
          <w:rFonts w:cs="Times New Roman"/>
          <w:lang w:val="ru-RU"/>
        </w:rPr>
        <w:t xml:space="preserve">установкой объектов </w:t>
      </w:r>
      <w:r w:rsidR="001B5D39" w:rsidRPr="00EE1D5A">
        <w:rPr>
          <w:rFonts w:cs="Times New Roman"/>
          <w:lang w:val="ru-RU"/>
        </w:rPr>
        <w:t>инфраструктуры, другими расходами, необходимыми</w:t>
      </w:r>
      <w:r w:rsidR="00B02EEA" w:rsidRPr="00EE1D5A">
        <w:rPr>
          <w:rFonts w:cs="Times New Roman"/>
          <w:lang w:val="ru-RU"/>
        </w:rPr>
        <w:t xml:space="preserve"> для осуществления </w:t>
      </w:r>
      <w:r w:rsidR="007672B9">
        <w:rPr>
          <w:rFonts w:cs="Times New Roman"/>
          <w:lang w:val="ru-RU"/>
        </w:rPr>
        <w:t xml:space="preserve">строительных </w:t>
      </w:r>
      <w:r w:rsidR="00B02EEA" w:rsidRPr="00EE1D5A">
        <w:rPr>
          <w:rFonts w:cs="Times New Roman"/>
          <w:lang w:val="ru-RU"/>
        </w:rPr>
        <w:t>работ;</w:t>
      </w:r>
    </w:p>
    <w:p w14:paraId="401B7387" w14:textId="22B379D3" w:rsidR="000F2192" w:rsidRPr="00EE1D5A" w:rsidRDefault="00EE1D5A" w:rsidP="00EE1D5A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б) </w:t>
      </w:r>
      <w:r w:rsidR="001B5D39" w:rsidRPr="00EE1D5A">
        <w:rPr>
          <w:rFonts w:cs="Times New Roman"/>
          <w:lang w:val="ru-RU"/>
        </w:rPr>
        <w:t>затраты на приобретение оборудования специально для целей проекта, а также стоимост</w:t>
      </w:r>
      <w:r w:rsidR="00705CD2">
        <w:rPr>
          <w:rFonts w:cs="Times New Roman"/>
          <w:lang w:val="ru-RU"/>
        </w:rPr>
        <w:t>ь</w:t>
      </w:r>
      <w:r w:rsidR="001B5D39" w:rsidRPr="00EE1D5A">
        <w:rPr>
          <w:rFonts w:cs="Times New Roman"/>
          <w:lang w:val="ru-RU"/>
        </w:rPr>
        <w:t xml:space="preserve"> услуг, связанных с транспортировкой и установкой, если эти расходы не подпадают под какой-либо другой бюджетный раздел. Следующие элементы долгосрочны</w:t>
      </w:r>
      <w:r w:rsidR="0060153A">
        <w:rPr>
          <w:rFonts w:cs="Times New Roman"/>
          <w:lang w:val="ru-RU"/>
        </w:rPr>
        <w:t>х</w:t>
      </w:r>
      <w:r w:rsidR="001B5D39" w:rsidRPr="00EE1D5A">
        <w:rPr>
          <w:rFonts w:cs="Times New Roman"/>
          <w:lang w:val="ru-RU"/>
        </w:rPr>
        <w:t xml:space="preserve"> </w:t>
      </w:r>
      <w:r w:rsidR="009047E3">
        <w:rPr>
          <w:rFonts w:cs="Times New Roman"/>
          <w:lang w:val="ru-RU"/>
        </w:rPr>
        <w:t>активов</w:t>
      </w:r>
      <w:r w:rsidR="0060153A">
        <w:rPr>
          <w:rFonts w:cs="Times New Roman"/>
          <w:lang w:val="ru-RU"/>
        </w:rPr>
        <w:t xml:space="preserve"> являются приемлемыми</w:t>
      </w:r>
      <w:r w:rsidR="00DF0127" w:rsidRPr="003D2BCF">
        <w:rPr>
          <w:rStyle w:val="FootnoteReference"/>
          <w:rFonts w:cs="Times New Roman"/>
        </w:rPr>
        <w:footnoteReference w:id="13"/>
      </w:r>
      <w:r w:rsidR="000F2192" w:rsidRPr="00EE1D5A">
        <w:rPr>
          <w:rFonts w:cs="Times New Roman"/>
          <w:lang w:val="ru-RU"/>
        </w:rPr>
        <w:t>:</w:t>
      </w:r>
      <w:r w:rsidR="001B5D39" w:rsidRPr="00EE1D5A">
        <w:rPr>
          <w:rFonts w:cs="Times New Roman"/>
          <w:lang w:val="ru-RU"/>
        </w:rPr>
        <w:t xml:space="preserve"> </w:t>
      </w:r>
    </w:p>
    <w:p w14:paraId="782BD91B" w14:textId="77777777" w:rsidR="00DF0127" w:rsidRPr="003D2BCF" w:rsidRDefault="001B5D39" w:rsidP="0006234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</w:rPr>
      </w:pPr>
      <w:r>
        <w:rPr>
          <w:rFonts w:cs="Times New Roman"/>
          <w:lang w:val="ru-RU"/>
        </w:rPr>
        <w:t>офисное оборудование</w:t>
      </w:r>
      <w:r w:rsidR="00DF0127" w:rsidRPr="003D2BCF">
        <w:rPr>
          <w:rFonts w:cs="Times New Roman"/>
        </w:rPr>
        <w:t>;</w:t>
      </w:r>
    </w:p>
    <w:p w14:paraId="4534E38F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 w:rsidRPr="00185057">
        <w:rPr>
          <w:rFonts w:cs="Times New Roman"/>
          <w:lang w:val="ru-RU"/>
        </w:rPr>
        <w:t>ИТ-оборудование и программное обеспечени</w:t>
      </w:r>
      <w:r>
        <w:rPr>
          <w:rFonts w:cs="Times New Roman"/>
          <w:lang w:val="ru-RU"/>
        </w:rPr>
        <w:t>е</w:t>
      </w:r>
      <w:r w:rsidR="00DF0127" w:rsidRPr="00185057">
        <w:rPr>
          <w:rFonts w:cs="Times New Roman"/>
          <w:lang w:val="ru-RU"/>
        </w:rPr>
        <w:t>;</w:t>
      </w:r>
      <w:r w:rsidR="001B5D39">
        <w:rPr>
          <w:rFonts w:cs="Times New Roman"/>
          <w:lang w:val="ru-RU"/>
        </w:rPr>
        <w:t xml:space="preserve"> </w:t>
      </w:r>
    </w:p>
    <w:p w14:paraId="190ABD71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 w:rsidRPr="00185057">
        <w:rPr>
          <w:rFonts w:cs="Times New Roman"/>
          <w:lang w:val="ru-RU"/>
        </w:rPr>
        <w:t>мебель и фурнитура</w:t>
      </w:r>
      <w:r w:rsidR="00DF0127" w:rsidRPr="00185057">
        <w:rPr>
          <w:rFonts w:cs="Times New Roman"/>
          <w:lang w:val="ru-RU"/>
        </w:rPr>
        <w:t>;</w:t>
      </w:r>
    </w:p>
    <w:p w14:paraId="4C125F62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 w:rsidRPr="00185057">
        <w:rPr>
          <w:rFonts w:cs="Times New Roman"/>
          <w:lang w:val="ru-RU"/>
        </w:rPr>
        <w:t>лабораторное оборудование</w:t>
      </w:r>
      <w:r w:rsidR="00DF0127" w:rsidRPr="00185057">
        <w:rPr>
          <w:rFonts w:cs="Times New Roman"/>
          <w:lang w:val="ru-RU"/>
        </w:rPr>
        <w:t>;</w:t>
      </w:r>
    </w:p>
    <w:p w14:paraId="77E20971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механизмы</w:t>
      </w:r>
      <w:r w:rsidRPr="00185057">
        <w:rPr>
          <w:rFonts w:cs="Times New Roman"/>
          <w:lang w:val="ru-RU"/>
        </w:rPr>
        <w:t xml:space="preserve"> и инструменты</w:t>
      </w:r>
      <w:r w:rsidR="00DF0127" w:rsidRPr="00185057">
        <w:rPr>
          <w:rFonts w:cs="Times New Roman"/>
          <w:lang w:val="ru-RU"/>
        </w:rPr>
        <w:t>;</w:t>
      </w:r>
    </w:p>
    <w:p w14:paraId="359121E6" w14:textId="1368CACC" w:rsidR="00DF0127" w:rsidRPr="00185057" w:rsidRDefault="007E18D0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приспособления </w:t>
      </w:r>
      <w:r w:rsidR="00185057" w:rsidRPr="00185057">
        <w:rPr>
          <w:rFonts w:cs="Times New Roman"/>
          <w:lang w:val="ru-RU"/>
        </w:rPr>
        <w:t>или устройства</w:t>
      </w:r>
      <w:r w:rsidR="00DF0127" w:rsidRPr="00185057">
        <w:rPr>
          <w:rFonts w:cs="Times New Roman"/>
          <w:lang w:val="ru-RU"/>
        </w:rPr>
        <w:t>;</w:t>
      </w:r>
    </w:p>
    <w:p w14:paraId="1BCE331F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транспортные</w:t>
      </w:r>
      <w:r w:rsidRPr="00185057">
        <w:rPr>
          <w:rFonts w:cs="Times New Roman"/>
          <w:lang w:val="ru-RU"/>
        </w:rPr>
        <w:t xml:space="preserve"> средств</w:t>
      </w:r>
      <w:r>
        <w:rPr>
          <w:rFonts w:cs="Times New Roman"/>
          <w:lang w:val="ru-RU"/>
        </w:rPr>
        <w:t>а</w:t>
      </w:r>
      <w:r w:rsidRPr="00185057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в</w:t>
      </w:r>
      <w:r w:rsidRPr="0018505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случаях</w:t>
      </w:r>
      <w:r w:rsidRPr="00185057">
        <w:rPr>
          <w:rFonts w:cs="Times New Roman"/>
          <w:lang w:val="ru-RU"/>
        </w:rPr>
        <w:t xml:space="preserve">, когда специальный транспорт (пожарные машины, машины скорой помощи и т.д.) </w:t>
      </w:r>
      <w:r>
        <w:rPr>
          <w:rFonts w:cs="Times New Roman"/>
          <w:lang w:val="ru-RU"/>
        </w:rPr>
        <w:t>необходим</w:t>
      </w:r>
      <w:r w:rsidRPr="00185057">
        <w:rPr>
          <w:rFonts w:cs="Times New Roman"/>
          <w:lang w:val="ru-RU"/>
        </w:rPr>
        <w:t xml:space="preserve"> для достижения результатов проекта и обеспеч</w:t>
      </w:r>
      <w:r>
        <w:rPr>
          <w:rFonts w:cs="Times New Roman"/>
          <w:lang w:val="ru-RU"/>
        </w:rPr>
        <w:t>ения</w:t>
      </w:r>
      <w:r w:rsidRPr="00185057">
        <w:rPr>
          <w:rFonts w:cs="Times New Roman"/>
          <w:lang w:val="ru-RU"/>
        </w:rPr>
        <w:t xml:space="preserve"> его </w:t>
      </w:r>
      <w:r>
        <w:rPr>
          <w:rFonts w:cs="Times New Roman"/>
          <w:lang w:val="ru-RU"/>
        </w:rPr>
        <w:t>продолжительности</w:t>
      </w:r>
      <w:r w:rsidRPr="00185057">
        <w:rPr>
          <w:rFonts w:cs="Times New Roman"/>
          <w:lang w:val="ru-RU"/>
        </w:rPr>
        <w:t>;</w:t>
      </w:r>
    </w:p>
    <w:p w14:paraId="508BF970" w14:textId="77777777" w:rsidR="00DF0127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другое специальное</w:t>
      </w:r>
      <w:r w:rsidRPr="00185057">
        <w:rPr>
          <w:rFonts w:cs="Times New Roman"/>
          <w:lang w:val="ru-RU"/>
        </w:rPr>
        <w:t xml:space="preserve"> оборудовани</w:t>
      </w:r>
      <w:r>
        <w:rPr>
          <w:rFonts w:cs="Times New Roman"/>
          <w:lang w:val="ru-RU"/>
        </w:rPr>
        <w:t>е, необходимое для проекта, которое</w:t>
      </w:r>
      <w:r w:rsidRPr="00185057">
        <w:rPr>
          <w:rFonts w:cs="Times New Roman"/>
          <w:lang w:val="ru-RU"/>
        </w:rPr>
        <w:t xml:space="preserve"> попадает </w:t>
      </w:r>
      <w:r>
        <w:rPr>
          <w:rFonts w:cs="Times New Roman"/>
          <w:lang w:val="ru-RU"/>
        </w:rPr>
        <w:t>под</w:t>
      </w:r>
      <w:r w:rsidRPr="00185057">
        <w:rPr>
          <w:rFonts w:cs="Times New Roman"/>
          <w:lang w:val="ru-RU"/>
        </w:rPr>
        <w:t xml:space="preserve"> определение </w:t>
      </w:r>
      <w:r>
        <w:rPr>
          <w:rFonts w:cs="Times New Roman"/>
          <w:lang w:val="ru-RU"/>
        </w:rPr>
        <w:t>долгосрочных</w:t>
      </w:r>
      <w:r w:rsidRPr="00185057">
        <w:rPr>
          <w:rFonts w:cs="Times New Roman"/>
          <w:lang w:val="ru-RU"/>
        </w:rPr>
        <w:t xml:space="preserve"> инвестиций</w:t>
      </w:r>
      <w:r w:rsidR="00D32979">
        <w:rPr>
          <w:rFonts w:cs="Times New Roman"/>
          <w:lang w:val="ru-RU"/>
        </w:rPr>
        <w:t>,</w:t>
      </w:r>
      <w:r w:rsidRPr="00185057">
        <w:rPr>
          <w:rFonts w:cs="Times New Roman"/>
          <w:lang w:val="ru-RU"/>
        </w:rPr>
        <w:t xml:space="preserve"> и необходимо для достижения результатов проекта.</w:t>
      </w:r>
    </w:p>
    <w:p w14:paraId="24ED1AFA" w14:textId="7CA2D89F" w:rsidR="00A65E1D" w:rsidRPr="00185057" w:rsidRDefault="00185057" w:rsidP="0018505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120" w:line="300" w:lineRule="exact"/>
        <w:ind w:left="1276" w:hanging="28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поставок, осуществленных</w:t>
      </w:r>
      <w:r w:rsidRPr="00185057">
        <w:rPr>
          <w:rFonts w:cs="Times New Roman"/>
          <w:lang w:val="ru-RU"/>
        </w:rPr>
        <w:t xml:space="preserve"> по </w:t>
      </w:r>
      <w:r w:rsidR="00735066">
        <w:rPr>
          <w:rFonts w:cs="Times New Roman"/>
          <w:lang w:val="ru-RU"/>
        </w:rPr>
        <w:t xml:space="preserve">договорам </w:t>
      </w:r>
      <w:r>
        <w:rPr>
          <w:rFonts w:cs="Times New Roman"/>
          <w:lang w:val="ru-RU"/>
        </w:rPr>
        <w:t>на</w:t>
      </w:r>
      <w:r w:rsidRPr="00185057">
        <w:rPr>
          <w:rFonts w:cs="Times New Roman"/>
          <w:lang w:val="ru-RU"/>
        </w:rPr>
        <w:t xml:space="preserve"> закупк</w:t>
      </w:r>
      <w:r>
        <w:rPr>
          <w:rFonts w:cs="Times New Roman"/>
          <w:lang w:val="ru-RU"/>
        </w:rPr>
        <w:t>у равным</w:t>
      </w:r>
      <w:r w:rsidRPr="00185057">
        <w:rPr>
          <w:rFonts w:cs="Times New Roman"/>
          <w:lang w:val="ru-RU"/>
        </w:rPr>
        <w:t xml:space="preserve"> или превышающ</w:t>
      </w:r>
      <w:r>
        <w:rPr>
          <w:rFonts w:cs="Times New Roman"/>
          <w:lang w:val="ru-RU"/>
        </w:rPr>
        <w:t>им</w:t>
      </w:r>
      <w:r w:rsidRPr="00185057">
        <w:rPr>
          <w:rFonts w:cs="Times New Roman"/>
          <w:lang w:val="ru-RU"/>
        </w:rPr>
        <w:t xml:space="preserve"> </w:t>
      </w:r>
      <w:r w:rsidR="00D54DBB">
        <w:rPr>
          <w:rFonts w:cs="Times New Roman"/>
          <w:lang w:val="ru-RU"/>
        </w:rPr>
        <w:t>100.</w:t>
      </w:r>
      <w:r w:rsidRPr="00185057">
        <w:rPr>
          <w:rFonts w:cs="Times New Roman"/>
          <w:lang w:val="ru-RU"/>
        </w:rPr>
        <w:t>000</w:t>
      </w:r>
      <w:r>
        <w:rPr>
          <w:rFonts w:cs="Times New Roman"/>
          <w:lang w:val="ru-RU"/>
        </w:rPr>
        <w:t xml:space="preserve"> евро</w:t>
      </w:r>
      <w:r w:rsidRPr="00185057">
        <w:rPr>
          <w:rFonts w:cs="Times New Roman"/>
          <w:lang w:val="ru-RU"/>
        </w:rPr>
        <w:t xml:space="preserve"> - сертификаты происхождения, выданн</w:t>
      </w:r>
      <w:r>
        <w:rPr>
          <w:rFonts w:cs="Times New Roman"/>
          <w:lang w:val="ru-RU"/>
        </w:rPr>
        <w:t>ые</w:t>
      </w:r>
      <w:r w:rsidRPr="00185057">
        <w:rPr>
          <w:rFonts w:cs="Times New Roman"/>
          <w:lang w:val="ru-RU"/>
        </w:rPr>
        <w:t xml:space="preserve"> компетентными органами страны происхождения, в случае, если такое требование было указано в документации о закупках и</w:t>
      </w:r>
      <w:r w:rsidR="00AA3C5D">
        <w:rPr>
          <w:rFonts w:cs="Times New Roman"/>
          <w:lang w:val="ru-RU"/>
        </w:rPr>
        <w:t xml:space="preserve"> договоре.</w:t>
      </w:r>
    </w:p>
    <w:p w14:paraId="5FBAB7D7" w14:textId="1D9EB685" w:rsidR="004D6A26" w:rsidRPr="00185057" w:rsidRDefault="00662F96" w:rsidP="003145FE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8D1FCE">
        <w:rPr>
          <w:rFonts w:cs="Times New Roman"/>
          <w:lang w:val="ru-RU"/>
        </w:rPr>
        <w:t>5.</w:t>
      </w:r>
      <w:r w:rsidR="005D3066" w:rsidRPr="008D1FCE">
        <w:rPr>
          <w:rFonts w:cs="Times New Roman"/>
          <w:lang w:val="ru-RU"/>
        </w:rPr>
        <w:t>2</w:t>
      </w:r>
      <w:r w:rsidRPr="008D1FCE">
        <w:rPr>
          <w:rFonts w:cs="Times New Roman"/>
          <w:lang w:val="ru-RU"/>
        </w:rPr>
        <w:t xml:space="preserve">. </w:t>
      </w:r>
      <w:r w:rsidR="00185057" w:rsidRPr="00185057">
        <w:rPr>
          <w:rFonts w:cs="Times New Roman"/>
          <w:lang w:val="ru-RU"/>
        </w:rPr>
        <w:t>Как правило, все другие косвенные расходы</w:t>
      </w:r>
      <w:r w:rsidR="00185057">
        <w:rPr>
          <w:rFonts w:cs="Times New Roman"/>
          <w:lang w:val="ru-RU"/>
        </w:rPr>
        <w:t>, связанные с</w:t>
      </w:r>
      <w:r w:rsidR="00185057" w:rsidRPr="00185057">
        <w:rPr>
          <w:rFonts w:cs="Times New Roman"/>
          <w:lang w:val="ru-RU"/>
        </w:rPr>
        <w:t xml:space="preserve"> </w:t>
      </w:r>
      <w:r w:rsidR="00185057">
        <w:rPr>
          <w:rFonts w:cs="Times New Roman"/>
          <w:lang w:val="ru-RU"/>
        </w:rPr>
        <w:t>инфраструктурой</w:t>
      </w:r>
      <w:r w:rsidR="00185057" w:rsidRPr="00185057">
        <w:rPr>
          <w:rFonts w:cs="Times New Roman"/>
          <w:lang w:val="ru-RU"/>
        </w:rPr>
        <w:t xml:space="preserve"> (например,</w:t>
      </w:r>
      <w:r w:rsidR="00185057">
        <w:rPr>
          <w:rFonts w:cs="Times New Roman"/>
          <w:lang w:val="ru-RU"/>
        </w:rPr>
        <w:t xml:space="preserve"> </w:t>
      </w:r>
      <w:r w:rsidR="00C72375" w:rsidRPr="001E415B">
        <w:rPr>
          <w:rFonts w:cs="Times New Roman"/>
          <w:lang w:val="ru-RU"/>
        </w:rPr>
        <w:t>надзор</w:t>
      </w:r>
      <w:r w:rsidR="0020276C" w:rsidRPr="00EA4167">
        <w:rPr>
          <w:rFonts w:cs="Times New Roman"/>
          <w:lang w:val="ru-RU"/>
        </w:rPr>
        <w:t xml:space="preserve"> за инвестиционной деятельностью</w:t>
      </w:r>
      <w:r w:rsidR="00185057" w:rsidRPr="00EA4167">
        <w:rPr>
          <w:rFonts w:cs="Times New Roman"/>
          <w:lang w:val="ru-RU"/>
        </w:rPr>
        <w:t>, авторский / проектный надзор и т.д.), должны быть включены в другие</w:t>
      </w:r>
      <w:r w:rsidR="00185057" w:rsidRPr="00185057">
        <w:rPr>
          <w:rFonts w:cs="Times New Roman"/>
          <w:lang w:val="ru-RU"/>
        </w:rPr>
        <w:t xml:space="preserve"> соответствующи</w:t>
      </w:r>
      <w:r w:rsidR="00185057">
        <w:rPr>
          <w:rFonts w:cs="Times New Roman"/>
          <w:lang w:val="ru-RU"/>
        </w:rPr>
        <w:t>е</w:t>
      </w:r>
      <w:r w:rsidR="00185057" w:rsidRPr="00185057">
        <w:rPr>
          <w:rFonts w:cs="Times New Roman"/>
          <w:lang w:val="ru-RU"/>
        </w:rPr>
        <w:t xml:space="preserve"> </w:t>
      </w:r>
      <w:r w:rsidR="00185057">
        <w:rPr>
          <w:rFonts w:cs="Times New Roman"/>
          <w:lang w:val="ru-RU"/>
        </w:rPr>
        <w:t>бюджетные разделы</w:t>
      </w:r>
      <w:r w:rsidR="00185057" w:rsidRPr="00185057">
        <w:rPr>
          <w:rFonts w:cs="Times New Roman"/>
          <w:lang w:val="ru-RU"/>
        </w:rPr>
        <w:t xml:space="preserve"> (например, </w:t>
      </w:r>
      <w:r w:rsidR="00185057">
        <w:rPr>
          <w:rFonts w:cs="Times New Roman"/>
          <w:lang w:val="ru-RU"/>
        </w:rPr>
        <w:t>бюджетный раздел</w:t>
      </w:r>
      <w:r w:rsidR="00185057" w:rsidRPr="00185057">
        <w:rPr>
          <w:rFonts w:cs="Times New Roman"/>
          <w:lang w:val="ru-RU"/>
        </w:rPr>
        <w:t xml:space="preserve"> 3 </w:t>
      </w:r>
      <w:r w:rsidR="00185057" w:rsidRPr="00185057">
        <w:rPr>
          <w:rFonts w:cs="Times New Roman"/>
          <w:iCs/>
          <w:lang w:val="ru-RU"/>
        </w:rPr>
        <w:t>«Поставки, услуги сторонних организаций и прочие расходы»</w:t>
      </w:r>
      <w:r w:rsidR="00185057" w:rsidRPr="00185057">
        <w:rPr>
          <w:rFonts w:cs="Times New Roman"/>
          <w:lang w:val="ru-RU"/>
        </w:rPr>
        <w:t>).</w:t>
      </w:r>
    </w:p>
    <w:p w14:paraId="192B9291" w14:textId="77777777" w:rsidR="007942A1" w:rsidRPr="00185057" w:rsidRDefault="007942A1" w:rsidP="003145FE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37A287E3" w14:textId="77777777" w:rsidR="004D6A26" w:rsidRPr="008D1FCE" w:rsidRDefault="008D1FCE" w:rsidP="003145FE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/>
          <w:lang w:val="ru-RU"/>
        </w:rPr>
      </w:pPr>
      <w:r w:rsidRPr="00DC290F">
        <w:rPr>
          <w:rFonts w:cs="Times New Roman"/>
          <w:b/>
          <w:i/>
          <w:lang w:val="ru-RU"/>
        </w:rPr>
        <w:t xml:space="preserve">Общие принципы расходов в рамках </w:t>
      </w:r>
      <w:r>
        <w:rPr>
          <w:rFonts w:cs="Times New Roman"/>
          <w:b/>
          <w:i/>
          <w:lang w:val="ru-RU"/>
        </w:rPr>
        <w:t>бюджетного</w:t>
      </w:r>
      <w:r w:rsidRPr="00DC290F"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b/>
          <w:i/>
          <w:lang w:val="ru-RU"/>
        </w:rPr>
        <w:t>раздела</w:t>
      </w:r>
      <w:r>
        <w:rPr>
          <w:rFonts w:cs="Times New Roman"/>
          <w:b/>
          <w:i/>
          <w:iCs/>
          <w:lang w:val="ru-RU"/>
        </w:rPr>
        <w:t xml:space="preserve"> </w:t>
      </w:r>
      <w:r w:rsidR="001307A6" w:rsidRPr="008D1FCE">
        <w:rPr>
          <w:rFonts w:cs="Times New Roman"/>
          <w:b/>
          <w:i/>
          <w:lang w:val="ru-RU"/>
        </w:rPr>
        <w:t xml:space="preserve">4 </w:t>
      </w:r>
      <w:r>
        <w:rPr>
          <w:rFonts w:cs="Times New Roman"/>
          <w:b/>
          <w:i/>
          <w:lang w:val="ru-RU"/>
        </w:rPr>
        <w:t>«Работы и долгосрочные инвестиции»</w:t>
      </w:r>
    </w:p>
    <w:p w14:paraId="7143E6AE" w14:textId="7DA396F0" w:rsidR="00D32979" w:rsidRDefault="00662F96" w:rsidP="00D32979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8D1FCE">
        <w:rPr>
          <w:rFonts w:cs="Times New Roman"/>
          <w:lang w:val="ru-RU"/>
        </w:rPr>
        <w:t>5.</w:t>
      </w:r>
      <w:r w:rsidR="00FC53E1" w:rsidRPr="008D1FCE">
        <w:rPr>
          <w:rFonts w:cs="Times New Roman"/>
          <w:lang w:val="ru-RU"/>
        </w:rPr>
        <w:t>3</w:t>
      </w:r>
      <w:r w:rsidRPr="008D1FCE">
        <w:rPr>
          <w:rFonts w:cs="Times New Roman"/>
          <w:lang w:val="ru-RU"/>
        </w:rPr>
        <w:t xml:space="preserve">. </w:t>
      </w:r>
      <w:r w:rsidR="008D1FCE" w:rsidRPr="008D1FCE">
        <w:rPr>
          <w:rFonts w:cs="Times New Roman"/>
          <w:lang w:val="ru-RU"/>
        </w:rPr>
        <w:t xml:space="preserve">Общие принципы, связанные с </w:t>
      </w:r>
      <w:r w:rsidR="004F7915">
        <w:rPr>
          <w:rFonts w:cs="Times New Roman"/>
          <w:lang w:val="ru-RU"/>
        </w:rPr>
        <w:t xml:space="preserve"> расходами на работы</w:t>
      </w:r>
      <w:r w:rsidR="008D1FCE" w:rsidRPr="008D1FCE">
        <w:rPr>
          <w:rFonts w:cs="Times New Roman"/>
          <w:lang w:val="ru-RU"/>
        </w:rPr>
        <w:t>:</w:t>
      </w:r>
    </w:p>
    <w:p w14:paraId="54F58B89" w14:textId="77777777" w:rsidR="00D32979" w:rsidRDefault="00D32979" w:rsidP="00D32979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="008D1FCE" w:rsidRPr="00D32979">
        <w:rPr>
          <w:rFonts w:cs="Times New Roman"/>
          <w:lang w:val="ru-RU"/>
        </w:rPr>
        <w:t>все расходы на инфраструктуру и строительные работы являются приемлемыми в этом бюджетном разделе, если они полностью оправданы в рамках проектной деятельности, и конечный результат инфраструктурных и строительных работ является результатом проекта;</w:t>
      </w:r>
    </w:p>
    <w:p w14:paraId="6AF6D704" w14:textId="63F28B6D" w:rsidR="00DB70B2" w:rsidRPr="00D32979" w:rsidRDefault="009C6BDA" w:rsidP="00D32979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D32979">
        <w:rPr>
          <w:rFonts w:cs="Times New Roman"/>
          <w:lang w:val="ru-RU"/>
        </w:rPr>
        <w:t xml:space="preserve">) </w:t>
      </w:r>
      <w:r w:rsidR="009B6EAF" w:rsidRPr="00D32979">
        <w:rPr>
          <w:rFonts w:cs="Times New Roman"/>
          <w:lang w:val="ru-RU"/>
        </w:rPr>
        <w:t xml:space="preserve">работы должны быть </w:t>
      </w:r>
      <w:r w:rsidR="00470369">
        <w:rPr>
          <w:rFonts w:cs="Times New Roman"/>
          <w:lang w:val="ru-RU"/>
        </w:rPr>
        <w:t xml:space="preserve">закуплены </w:t>
      </w:r>
      <w:r w:rsidR="009B6EAF" w:rsidRPr="00D32979">
        <w:rPr>
          <w:rFonts w:cs="Times New Roman"/>
          <w:lang w:val="ru-RU"/>
        </w:rPr>
        <w:t xml:space="preserve">в соответствии с правилами закупок, изложенными в </w:t>
      </w:r>
      <w:r w:rsidR="009B6EAF" w:rsidRPr="00D32979">
        <w:rPr>
          <w:rFonts w:cs="Times New Roman"/>
          <w:i/>
          <w:lang w:val="ru-RU"/>
        </w:rPr>
        <w:t>разделе 3.4 Руководства для заявителей и бенефициаров, в приложении II «Подробные правила закупок»</w:t>
      </w:r>
      <w:r w:rsidR="009B6EAF" w:rsidRPr="00D32979">
        <w:rPr>
          <w:rFonts w:cs="Times New Roman"/>
          <w:lang w:val="ru-RU"/>
        </w:rPr>
        <w:t>, и каждая организация бенефициара несет ответственность за соблюдение этих правил;</w:t>
      </w:r>
    </w:p>
    <w:p w14:paraId="1AA3A2E6" w14:textId="47B57E9B" w:rsidR="002479F3" w:rsidRPr="003D55E5" w:rsidRDefault="00662F96" w:rsidP="00520E19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3D55E5">
        <w:rPr>
          <w:rFonts w:cs="Times New Roman"/>
          <w:lang w:val="ru-RU"/>
        </w:rPr>
        <w:t>5.</w:t>
      </w:r>
      <w:r w:rsidR="000F2192" w:rsidRPr="003D55E5">
        <w:rPr>
          <w:rFonts w:cs="Times New Roman"/>
          <w:lang w:val="ru-RU"/>
        </w:rPr>
        <w:t>4</w:t>
      </w:r>
      <w:r w:rsidRPr="003D55E5">
        <w:rPr>
          <w:rFonts w:cs="Times New Roman"/>
          <w:lang w:val="ru-RU"/>
        </w:rPr>
        <w:t xml:space="preserve">. </w:t>
      </w:r>
      <w:r w:rsidR="001C6E44" w:rsidRPr="008D1FCE">
        <w:rPr>
          <w:rFonts w:cs="Times New Roman"/>
          <w:lang w:val="ru-RU"/>
        </w:rPr>
        <w:t xml:space="preserve">Общие принципы, связанные с </w:t>
      </w:r>
      <w:r w:rsidR="001C6E44">
        <w:rPr>
          <w:rFonts w:cs="Times New Roman"/>
          <w:lang w:val="ru-RU"/>
        </w:rPr>
        <w:t xml:space="preserve">расходами на </w:t>
      </w:r>
      <w:r w:rsidR="00F74456">
        <w:rPr>
          <w:rFonts w:cs="Times New Roman"/>
          <w:lang w:val="ru-RU"/>
        </w:rPr>
        <w:t xml:space="preserve">компоненты </w:t>
      </w:r>
      <w:r w:rsidR="001C6E44">
        <w:rPr>
          <w:rFonts w:cs="Times New Roman"/>
          <w:lang w:val="ru-RU"/>
        </w:rPr>
        <w:t>долгосрочны</w:t>
      </w:r>
      <w:r w:rsidR="00F74456">
        <w:rPr>
          <w:rFonts w:cs="Times New Roman"/>
          <w:lang w:val="ru-RU"/>
        </w:rPr>
        <w:t>х</w:t>
      </w:r>
      <w:r w:rsidR="001C6E44">
        <w:rPr>
          <w:rFonts w:cs="Times New Roman"/>
          <w:lang w:val="ru-RU"/>
        </w:rPr>
        <w:t xml:space="preserve"> </w:t>
      </w:r>
      <w:r w:rsidR="009047E3">
        <w:rPr>
          <w:rFonts w:cs="Times New Roman"/>
          <w:lang w:val="ru-RU"/>
        </w:rPr>
        <w:t>актив</w:t>
      </w:r>
      <w:r w:rsidR="00F74456">
        <w:rPr>
          <w:rFonts w:cs="Times New Roman"/>
          <w:lang w:val="ru-RU"/>
        </w:rPr>
        <w:t>ов</w:t>
      </w:r>
      <w:r w:rsidR="001C6E44">
        <w:rPr>
          <w:rFonts w:cs="Times New Roman"/>
          <w:lang w:val="ru-RU"/>
        </w:rPr>
        <w:t xml:space="preserve"> (оборудование) </w:t>
      </w:r>
      <w:r w:rsidR="003D55E5" w:rsidRPr="003D55E5">
        <w:rPr>
          <w:rFonts w:cs="Times New Roman"/>
          <w:lang w:val="ru-RU"/>
        </w:rPr>
        <w:t>:</w:t>
      </w:r>
    </w:p>
    <w:p w14:paraId="12AD2182" w14:textId="77777777" w:rsidR="00D32979" w:rsidRDefault="00D32979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а) </w:t>
      </w:r>
      <w:r w:rsidR="00802449" w:rsidRPr="00D32979">
        <w:rPr>
          <w:rFonts w:cs="Times New Roman"/>
          <w:lang w:val="ru-RU"/>
        </w:rPr>
        <w:t>расходы на покупку оборудования являются приемлемыми, если оно используется исключительно для целей проекта или целевая группа соответствует задачам проекта;</w:t>
      </w:r>
    </w:p>
    <w:p w14:paraId="16EB2470" w14:textId="08E80E8D" w:rsidR="00D32979" w:rsidRDefault="009C6BDA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D32979">
        <w:rPr>
          <w:rFonts w:cs="Times New Roman"/>
          <w:lang w:val="ru-RU"/>
        </w:rPr>
        <w:t xml:space="preserve">) </w:t>
      </w:r>
      <w:r w:rsidR="00802449" w:rsidRPr="00D32979">
        <w:rPr>
          <w:rFonts w:cs="Times New Roman"/>
          <w:lang w:val="ru-RU"/>
        </w:rPr>
        <w:t>расходы на приобретение оборудования не включены в любой другой бюджетный раздел</w:t>
      </w:r>
      <w:r w:rsidR="00DF0127" w:rsidRPr="00D32979">
        <w:rPr>
          <w:rFonts w:cs="Times New Roman"/>
          <w:lang w:val="ru-RU"/>
        </w:rPr>
        <w:t>;</w:t>
      </w:r>
      <w:r w:rsidR="00802449" w:rsidRPr="00D32979">
        <w:rPr>
          <w:rFonts w:cs="Times New Roman"/>
          <w:lang w:val="ru-RU"/>
        </w:rPr>
        <w:t xml:space="preserve"> </w:t>
      </w:r>
    </w:p>
    <w:p w14:paraId="55E1969B" w14:textId="23A88F4E" w:rsidR="00D32979" w:rsidRDefault="009C6BDA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D32979">
        <w:rPr>
          <w:rFonts w:cs="Times New Roman"/>
          <w:lang w:val="ru-RU"/>
        </w:rPr>
        <w:t xml:space="preserve">) </w:t>
      </w:r>
      <w:r w:rsidR="00802449" w:rsidRPr="00D32979">
        <w:rPr>
          <w:rFonts w:cs="Times New Roman"/>
          <w:lang w:val="ru-RU"/>
        </w:rPr>
        <w:t xml:space="preserve">оборудование не может быть </w:t>
      </w:r>
      <w:r w:rsidR="00852101">
        <w:rPr>
          <w:rFonts w:cs="Times New Roman"/>
          <w:lang w:val="ru-RU"/>
        </w:rPr>
        <w:t>приобретено</w:t>
      </w:r>
      <w:r w:rsidR="00802449" w:rsidRPr="00D32979">
        <w:rPr>
          <w:rFonts w:cs="Times New Roman"/>
          <w:lang w:val="ru-RU"/>
        </w:rPr>
        <w:t>, арендовано у другого бенефициара проекта или сотрудника организации бенефициара</w:t>
      </w:r>
      <w:r w:rsidR="00D32979">
        <w:rPr>
          <w:rFonts w:cs="Times New Roman"/>
          <w:lang w:val="ru-RU"/>
        </w:rPr>
        <w:t>,</w:t>
      </w:r>
      <w:r w:rsidR="00802449" w:rsidRPr="00D32979">
        <w:rPr>
          <w:rFonts w:cs="Times New Roman"/>
          <w:lang w:val="ru-RU"/>
        </w:rPr>
        <w:t xml:space="preserve"> или </w:t>
      </w:r>
      <w:r w:rsidR="00D32979">
        <w:rPr>
          <w:rFonts w:cs="Times New Roman"/>
          <w:lang w:val="ru-RU"/>
        </w:rPr>
        <w:t xml:space="preserve">у </w:t>
      </w:r>
      <w:r w:rsidR="00355EAA">
        <w:rPr>
          <w:rFonts w:cs="Times New Roman"/>
          <w:lang w:val="ru-RU"/>
        </w:rPr>
        <w:t>организации</w:t>
      </w:r>
      <w:r w:rsidR="00802449" w:rsidRPr="00D32979">
        <w:rPr>
          <w:rFonts w:cs="Times New Roman"/>
          <w:lang w:val="ru-RU"/>
        </w:rPr>
        <w:t>, принадлежащей сотруднику организации бенефициара;</w:t>
      </w:r>
    </w:p>
    <w:p w14:paraId="4A5BA1CF" w14:textId="2BA58185" w:rsidR="00D32979" w:rsidRDefault="009C6BDA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D32979">
        <w:rPr>
          <w:rFonts w:cs="Times New Roman"/>
          <w:lang w:val="ru-RU"/>
        </w:rPr>
        <w:t xml:space="preserve">) </w:t>
      </w:r>
      <w:r w:rsidR="00802449" w:rsidRPr="00D32979">
        <w:rPr>
          <w:rFonts w:cs="Times New Roman"/>
          <w:lang w:val="ru-RU"/>
        </w:rPr>
        <w:t xml:space="preserve">оборудование должно быть закуплено в соответствии с правилами закупок, изложенными в разделе 3.4 Руководства для заявителей и бенефициаров, в приложении </w:t>
      </w:r>
      <w:r w:rsidR="00802449" w:rsidRPr="00D32979">
        <w:rPr>
          <w:rFonts w:cs="Times New Roman"/>
        </w:rPr>
        <w:t>II</w:t>
      </w:r>
      <w:r w:rsidR="00802449" w:rsidRPr="00D32979">
        <w:rPr>
          <w:rFonts w:cs="Times New Roman"/>
          <w:lang w:val="ru-RU"/>
        </w:rPr>
        <w:t xml:space="preserve"> «Подробные правила закупок», и </w:t>
      </w:r>
      <w:r w:rsidR="004F17E7">
        <w:rPr>
          <w:rFonts w:cs="Times New Roman"/>
          <w:lang w:val="ru-RU"/>
        </w:rPr>
        <w:t>каждый бенефициар</w:t>
      </w:r>
      <w:r w:rsidR="00802449" w:rsidRPr="00D32979">
        <w:rPr>
          <w:rFonts w:cs="Times New Roman"/>
          <w:lang w:val="ru-RU"/>
        </w:rPr>
        <w:t xml:space="preserve"> несет ответственность за соблюдение этих правил;</w:t>
      </w:r>
    </w:p>
    <w:p w14:paraId="385B5273" w14:textId="32CABE76" w:rsidR="00D32979" w:rsidRDefault="0058287E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</w:t>
      </w:r>
      <w:r w:rsidR="00D32979">
        <w:rPr>
          <w:rFonts w:cs="Times New Roman"/>
          <w:lang w:val="ru-RU"/>
        </w:rPr>
        <w:t xml:space="preserve">) </w:t>
      </w:r>
      <w:r w:rsidR="002A69B1" w:rsidRPr="00D32979">
        <w:rPr>
          <w:rFonts w:cs="Times New Roman"/>
          <w:lang w:val="ru-RU"/>
        </w:rPr>
        <w:t>использованное оборудование, которое ранее было приобретено за счет средств финансирования ЕС, не может быть приобретено;</w:t>
      </w:r>
    </w:p>
    <w:p w14:paraId="2276CDDC" w14:textId="72B4E779" w:rsidR="00DF0127" w:rsidRPr="00D32979" w:rsidRDefault="006860A7" w:rsidP="00D32979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f</w:t>
      </w:r>
      <w:r w:rsidR="00D32979">
        <w:rPr>
          <w:rFonts w:cs="Times New Roman"/>
          <w:lang w:val="ru-RU"/>
        </w:rPr>
        <w:t xml:space="preserve">) </w:t>
      </w:r>
      <w:r w:rsidR="002A69B1" w:rsidRPr="00D32979">
        <w:rPr>
          <w:rFonts w:cs="Times New Roman"/>
          <w:lang w:val="ru-RU"/>
        </w:rPr>
        <w:t>расходы на постоянную гарантию и / или послепродажное обслуживание для приобретаемого оборудования и работ должны быть включены в цену соответствующего оборудования и работ; дополнительные гарантия и послепродажное обслуживание на коммерческой основе не поддерживаются программой.</w:t>
      </w:r>
    </w:p>
    <w:p w14:paraId="42C440B8" w14:textId="43A8E6D7" w:rsidR="00FF69CC" w:rsidRPr="002A69B1" w:rsidRDefault="00520E19" w:rsidP="00176C0A">
      <w:pPr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662C90">
        <w:rPr>
          <w:rFonts w:cs="Times New Roman"/>
          <w:lang w:val="ru-RU"/>
        </w:rPr>
        <w:t xml:space="preserve">5.5. </w:t>
      </w:r>
      <w:r w:rsidR="002A69B1" w:rsidRPr="002A69B1">
        <w:rPr>
          <w:rFonts w:cs="Times New Roman"/>
          <w:lang w:val="ru-RU"/>
        </w:rPr>
        <w:t xml:space="preserve">Любой проект, </w:t>
      </w:r>
      <w:r w:rsidR="002A69B1">
        <w:rPr>
          <w:rFonts w:cs="Times New Roman"/>
          <w:lang w:val="ru-RU"/>
        </w:rPr>
        <w:t>содержащий</w:t>
      </w:r>
      <w:r w:rsidR="002A69B1" w:rsidRPr="002A69B1">
        <w:rPr>
          <w:rFonts w:cs="Times New Roman"/>
          <w:lang w:val="ru-RU"/>
        </w:rPr>
        <w:t xml:space="preserve"> </w:t>
      </w:r>
      <w:r w:rsidR="002A69B1">
        <w:rPr>
          <w:rFonts w:cs="Times New Roman"/>
          <w:lang w:val="ru-RU"/>
        </w:rPr>
        <w:t>инфраструктурный</w:t>
      </w:r>
      <w:r w:rsidR="002A69B1" w:rsidRPr="002A69B1">
        <w:rPr>
          <w:rFonts w:cs="Times New Roman"/>
          <w:lang w:val="ru-RU"/>
        </w:rPr>
        <w:t xml:space="preserve"> компонент</w:t>
      </w:r>
      <w:r w:rsidR="002A69B1">
        <w:rPr>
          <w:rFonts w:cs="Times New Roman"/>
          <w:lang w:val="ru-RU"/>
        </w:rPr>
        <w:t>,</w:t>
      </w:r>
      <w:r w:rsidR="002A69B1" w:rsidRPr="002A69B1">
        <w:rPr>
          <w:rFonts w:cs="Times New Roman"/>
          <w:lang w:val="ru-RU"/>
        </w:rPr>
        <w:t xml:space="preserve"> должен </w:t>
      </w:r>
      <w:r w:rsidR="002A69B1">
        <w:rPr>
          <w:rFonts w:cs="Times New Roman"/>
          <w:lang w:val="ru-RU"/>
        </w:rPr>
        <w:t>возместить</w:t>
      </w:r>
      <w:r w:rsidR="002A69B1" w:rsidRPr="002A69B1">
        <w:rPr>
          <w:rFonts w:cs="Times New Roman"/>
          <w:lang w:val="ru-RU"/>
        </w:rPr>
        <w:t xml:space="preserve"> вклад ЕС, если в течение пяти лет после </w:t>
      </w:r>
      <w:r w:rsidR="002A69B1">
        <w:rPr>
          <w:rFonts w:cs="Times New Roman"/>
          <w:lang w:val="ru-RU"/>
        </w:rPr>
        <w:t>завершения</w:t>
      </w:r>
      <w:r w:rsidR="002A69B1" w:rsidRPr="002A69B1">
        <w:rPr>
          <w:rFonts w:cs="Times New Roman"/>
          <w:lang w:val="ru-RU"/>
        </w:rPr>
        <w:t xml:space="preserve"> проекта </w:t>
      </w:r>
      <w:r w:rsidR="002A69B1">
        <w:rPr>
          <w:rFonts w:cs="Times New Roman"/>
          <w:lang w:val="ru-RU"/>
        </w:rPr>
        <w:t>компонент</w:t>
      </w:r>
      <w:r w:rsidR="002A69B1" w:rsidRPr="002A69B1">
        <w:rPr>
          <w:rFonts w:cs="Times New Roman"/>
          <w:lang w:val="ru-RU"/>
        </w:rPr>
        <w:t xml:space="preserve"> подлежит существенному изменению</w:t>
      </w:r>
      <w:r w:rsidR="002A69B1">
        <w:rPr>
          <w:rFonts w:cs="Times New Roman"/>
          <w:lang w:val="ru-RU"/>
        </w:rPr>
        <w:t>, затрагивающему</w:t>
      </w:r>
      <w:r w:rsidR="002A69B1" w:rsidRPr="002A69B1">
        <w:rPr>
          <w:rFonts w:cs="Times New Roman"/>
          <w:lang w:val="ru-RU"/>
        </w:rPr>
        <w:t xml:space="preserve"> его природу, цели или условия </w:t>
      </w:r>
      <w:r w:rsidR="002A69B1">
        <w:rPr>
          <w:rFonts w:cs="Times New Roman"/>
          <w:lang w:val="ru-RU"/>
        </w:rPr>
        <w:t>эксплуатации, которое</w:t>
      </w:r>
      <w:r w:rsidR="002A69B1" w:rsidRPr="002A69B1">
        <w:rPr>
          <w:rFonts w:cs="Times New Roman"/>
          <w:lang w:val="ru-RU"/>
        </w:rPr>
        <w:t xml:space="preserve"> приведет к </w:t>
      </w:r>
      <w:r w:rsidR="002A69B1">
        <w:rPr>
          <w:rFonts w:cs="Times New Roman"/>
          <w:lang w:val="ru-RU"/>
        </w:rPr>
        <w:t>негативному влиянию на его первоначальные цели</w:t>
      </w:r>
      <w:r w:rsidR="002A69B1" w:rsidRPr="002A69B1">
        <w:rPr>
          <w:rFonts w:cs="Times New Roman"/>
          <w:lang w:val="ru-RU"/>
        </w:rPr>
        <w:t xml:space="preserve">. </w:t>
      </w:r>
      <w:r w:rsidR="002A69B1">
        <w:rPr>
          <w:rFonts w:cs="Times New Roman"/>
          <w:lang w:val="ru-RU"/>
        </w:rPr>
        <w:t>И</w:t>
      </w:r>
      <w:r w:rsidR="002A69B1" w:rsidRPr="002A69B1">
        <w:rPr>
          <w:rFonts w:cs="Times New Roman"/>
          <w:lang w:val="ru-RU"/>
        </w:rPr>
        <w:t>злишне выплаченные</w:t>
      </w:r>
      <w:r w:rsidR="002A69B1">
        <w:rPr>
          <w:rFonts w:cs="Times New Roman"/>
          <w:lang w:val="ru-RU"/>
        </w:rPr>
        <w:t xml:space="preserve"> с</w:t>
      </w:r>
      <w:r w:rsidR="002A69B1" w:rsidRPr="002A69B1">
        <w:rPr>
          <w:rFonts w:cs="Times New Roman"/>
          <w:lang w:val="ru-RU"/>
        </w:rPr>
        <w:t xml:space="preserve">уммы в отношении проекта должны быть </w:t>
      </w:r>
      <w:r w:rsidR="002A69B1">
        <w:rPr>
          <w:rFonts w:cs="Times New Roman"/>
          <w:lang w:val="ru-RU"/>
        </w:rPr>
        <w:t>возмещены</w:t>
      </w:r>
      <w:r w:rsidR="002A69B1" w:rsidRPr="002A69B1">
        <w:rPr>
          <w:rFonts w:cs="Times New Roman"/>
          <w:lang w:val="ru-RU"/>
        </w:rPr>
        <w:t xml:space="preserve"> </w:t>
      </w:r>
      <w:r w:rsidR="00B02EB7">
        <w:rPr>
          <w:rFonts w:cs="Times New Roman"/>
          <w:lang w:val="ru-RU"/>
        </w:rPr>
        <w:t xml:space="preserve">в </w:t>
      </w:r>
      <w:r w:rsidR="002A69B1">
        <w:rPr>
          <w:rFonts w:cs="Times New Roman"/>
          <w:lang w:val="ru-RU"/>
        </w:rPr>
        <w:t xml:space="preserve">ОУ </w:t>
      </w:r>
      <w:r w:rsidR="002A69B1" w:rsidRPr="002A69B1">
        <w:rPr>
          <w:rFonts w:cs="Times New Roman"/>
          <w:lang w:val="ru-RU"/>
        </w:rPr>
        <w:t xml:space="preserve">(далее </w:t>
      </w:r>
      <w:r w:rsidR="002A69B1">
        <w:rPr>
          <w:rFonts w:cs="Times New Roman"/>
          <w:lang w:val="ru-RU"/>
        </w:rPr>
        <w:t>–</w:t>
      </w:r>
      <w:r w:rsidR="002A69B1" w:rsidRPr="002A69B1">
        <w:rPr>
          <w:rFonts w:cs="Times New Roman"/>
          <w:lang w:val="ru-RU"/>
        </w:rPr>
        <w:t xml:space="preserve"> </w:t>
      </w:r>
      <w:r w:rsidR="002A69B1">
        <w:rPr>
          <w:rFonts w:cs="Times New Roman"/>
          <w:lang w:val="ru-RU"/>
        </w:rPr>
        <w:t>Орган Управления</w:t>
      </w:r>
      <w:r w:rsidR="002A69B1" w:rsidRPr="002A69B1">
        <w:rPr>
          <w:rFonts w:cs="Times New Roman"/>
          <w:lang w:val="ru-RU"/>
        </w:rPr>
        <w:t xml:space="preserve">) </w:t>
      </w:r>
      <w:r w:rsidR="00662C90">
        <w:rPr>
          <w:rFonts w:cs="Times New Roman"/>
          <w:lang w:val="ru-RU"/>
        </w:rPr>
        <w:t>соответственно</w:t>
      </w:r>
      <w:r w:rsidR="002A69B1" w:rsidRPr="002A69B1">
        <w:rPr>
          <w:rFonts w:cs="Times New Roman"/>
          <w:lang w:val="ru-RU"/>
        </w:rPr>
        <w:t xml:space="preserve"> </w:t>
      </w:r>
      <w:r w:rsidR="000636C9">
        <w:rPr>
          <w:rFonts w:cs="Times New Roman"/>
          <w:lang w:val="ru-RU"/>
        </w:rPr>
        <w:t xml:space="preserve">за </w:t>
      </w:r>
      <w:r w:rsidR="002A69B1" w:rsidRPr="002A69B1">
        <w:rPr>
          <w:rFonts w:cs="Times New Roman"/>
          <w:lang w:val="ru-RU"/>
        </w:rPr>
        <w:t xml:space="preserve">период, </w:t>
      </w:r>
      <w:r w:rsidR="00662C90">
        <w:rPr>
          <w:rFonts w:cs="Times New Roman"/>
          <w:lang w:val="ru-RU"/>
        </w:rPr>
        <w:t>в течение которого</w:t>
      </w:r>
      <w:r w:rsidR="002A69B1" w:rsidRPr="002A69B1">
        <w:rPr>
          <w:rFonts w:cs="Times New Roman"/>
          <w:lang w:val="ru-RU"/>
        </w:rPr>
        <w:t xml:space="preserve"> требование не было вып</w:t>
      </w:r>
      <w:r w:rsidR="00662C90">
        <w:rPr>
          <w:rFonts w:cs="Times New Roman"/>
          <w:lang w:val="ru-RU"/>
        </w:rPr>
        <w:t xml:space="preserve">олнено, то есть цель и </w:t>
      </w:r>
      <w:r w:rsidR="009C0A61">
        <w:rPr>
          <w:rFonts w:cs="Times New Roman"/>
          <w:lang w:val="ru-RU"/>
        </w:rPr>
        <w:t xml:space="preserve">права собственности </w:t>
      </w:r>
      <w:r w:rsidR="009C0A61" w:rsidRPr="002A69B1">
        <w:rPr>
          <w:rFonts w:cs="Times New Roman"/>
          <w:lang w:val="ru-RU"/>
        </w:rPr>
        <w:t>инфраструктур</w:t>
      </w:r>
      <w:r w:rsidR="009C0A61">
        <w:rPr>
          <w:rFonts w:cs="Times New Roman"/>
          <w:lang w:val="ru-RU"/>
        </w:rPr>
        <w:t>ы</w:t>
      </w:r>
      <w:r w:rsidR="009C0A61" w:rsidRPr="002A69B1">
        <w:rPr>
          <w:rFonts w:cs="Times New Roman"/>
          <w:lang w:val="ru-RU"/>
        </w:rPr>
        <w:t xml:space="preserve"> </w:t>
      </w:r>
      <w:r w:rsidR="002A69B1" w:rsidRPr="002A69B1">
        <w:rPr>
          <w:rFonts w:cs="Times New Roman"/>
          <w:lang w:val="ru-RU"/>
        </w:rPr>
        <w:t>не могут бы</w:t>
      </w:r>
      <w:r w:rsidR="00662C90">
        <w:rPr>
          <w:rFonts w:cs="Times New Roman"/>
          <w:lang w:val="ru-RU"/>
        </w:rPr>
        <w:t xml:space="preserve">ть изменены </w:t>
      </w:r>
      <w:r w:rsidR="00A76561">
        <w:rPr>
          <w:rFonts w:cs="Times New Roman"/>
          <w:lang w:val="ru-RU"/>
        </w:rPr>
        <w:t xml:space="preserve"> как минимум</w:t>
      </w:r>
      <w:r w:rsidR="00662C90">
        <w:rPr>
          <w:rFonts w:cs="Times New Roman"/>
          <w:lang w:val="ru-RU"/>
        </w:rPr>
        <w:t xml:space="preserve"> 5 (</w:t>
      </w:r>
      <w:r w:rsidR="002A69B1" w:rsidRPr="002A69B1">
        <w:rPr>
          <w:rFonts w:cs="Times New Roman"/>
          <w:lang w:val="ru-RU"/>
        </w:rPr>
        <w:t xml:space="preserve">пять) лет после получения </w:t>
      </w:r>
      <w:r w:rsidR="00226295">
        <w:rPr>
          <w:rFonts w:cs="Times New Roman"/>
          <w:lang w:val="ru-RU"/>
        </w:rPr>
        <w:t>окончательного платежа</w:t>
      </w:r>
      <w:r w:rsidR="00226295" w:rsidRPr="002A69B1">
        <w:rPr>
          <w:rFonts w:cs="Times New Roman"/>
          <w:lang w:val="ru-RU"/>
        </w:rPr>
        <w:t xml:space="preserve"> </w:t>
      </w:r>
      <w:r w:rsidR="002A69B1" w:rsidRPr="002A69B1">
        <w:rPr>
          <w:rFonts w:cs="Times New Roman"/>
          <w:lang w:val="ru-RU"/>
        </w:rPr>
        <w:t xml:space="preserve">от </w:t>
      </w:r>
      <w:r w:rsidR="00662C90">
        <w:rPr>
          <w:rFonts w:cs="Times New Roman"/>
          <w:lang w:val="ru-RU"/>
        </w:rPr>
        <w:t>ОУ</w:t>
      </w:r>
      <w:r w:rsidR="002A69B1" w:rsidRPr="002A69B1">
        <w:rPr>
          <w:rFonts w:cs="Times New Roman"/>
          <w:lang w:val="ru-RU"/>
        </w:rPr>
        <w:t>.</w:t>
      </w:r>
    </w:p>
    <w:p w14:paraId="7DF3BDD7" w14:textId="5499842D" w:rsidR="00856CA5" w:rsidRDefault="00662F96" w:rsidP="00856CA5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u w:val="single"/>
          <w:lang w:val="ru-RU"/>
        </w:rPr>
      </w:pPr>
      <w:r w:rsidRPr="00662C90">
        <w:rPr>
          <w:rFonts w:cs="Times New Roman"/>
          <w:bCs/>
          <w:iCs/>
          <w:lang w:val="ru-RU"/>
        </w:rPr>
        <w:t>5.</w:t>
      </w:r>
      <w:r w:rsidR="00520E19" w:rsidRPr="00662C90">
        <w:rPr>
          <w:rFonts w:cs="Times New Roman"/>
          <w:bCs/>
          <w:iCs/>
          <w:lang w:val="ru-RU"/>
        </w:rPr>
        <w:t>6</w:t>
      </w:r>
      <w:r w:rsidRPr="00662C90">
        <w:rPr>
          <w:rFonts w:cs="Times New Roman"/>
          <w:bCs/>
          <w:iCs/>
          <w:lang w:val="ru-RU"/>
        </w:rPr>
        <w:t xml:space="preserve">. </w:t>
      </w:r>
      <w:r w:rsidR="00662C90" w:rsidRPr="00662C90">
        <w:rPr>
          <w:rFonts w:cs="Times New Roman"/>
          <w:bCs/>
          <w:iCs/>
          <w:lang w:val="ru-RU"/>
        </w:rPr>
        <w:t xml:space="preserve">Следующие основные документы должны быть доступны </w:t>
      </w:r>
      <w:r w:rsidR="0031369C" w:rsidRPr="006B2A55">
        <w:rPr>
          <w:rFonts w:cs="Times New Roman"/>
          <w:bCs/>
          <w:iCs/>
          <w:lang w:val="ru-RU"/>
        </w:rPr>
        <w:t xml:space="preserve">для </w:t>
      </w:r>
      <w:r w:rsidR="0031369C">
        <w:rPr>
          <w:rFonts w:cs="Times New Roman"/>
          <w:bCs/>
          <w:iCs/>
          <w:lang w:val="ru-RU"/>
        </w:rPr>
        <w:t>контроля</w:t>
      </w:r>
      <w:r w:rsidR="0031369C" w:rsidRPr="006B2A55">
        <w:rPr>
          <w:rFonts w:cs="Times New Roman"/>
          <w:bCs/>
          <w:iCs/>
          <w:lang w:val="ru-RU"/>
        </w:rPr>
        <w:t xml:space="preserve"> </w:t>
      </w:r>
      <w:r w:rsidR="0031369C">
        <w:rPr>
          <w:rFonts w:cs="Times New Roman"/>
          <w:bCs/>
          <w:iCs/>
          <w:lang w:val="ru-RU"/>
        </w:rPr>
        <w:t>обоснования</w:t>
      </w:r>
      <w:r w:rsidR="0031369C" w:rsidRPr="006B2A55">
        <w:rPr>
          <w:rFonts w:cs="Times New Roman"/>
          <w:bCs/>
          <w:iCs/>
          <w:lang w:val="ru-RU"/>
        </w:rPr>
        <w:t xml:space="preserve"> </w:t>
      </w:r>
      <w:r w:rsidR="0031369C">
        <w:rPr>
          <w:rFonts w:cs="Times New Roman"/>
          <w:bCs/>
          <w:iCs/>
          <w:lang w:val="ru-RU"/>
        </w:rPr>
        <w:t>расходов</w:t>
      </w:r>
      <w:r w:rsidR="00662C90" w:rsidRPr="00662C90">
        <w:rPr>
          <w:rFonts w:cs="Times New Roman"/>
          <w:bCs/>
          <w:iCs/>
          <w:lang w:val="ru-RU"/>
        </w:rPr>
        <w:t>:</w:t>
      </w:r>
      <w:r w:rsidR="002D1F7F" w:rsidRPr="00662C90">
        <w:rPr>
          <w:rFonts w:cs="Times New Roman"/>
          <w:bCs/>
          <w:iCs/>
          <w:u w:val="single"/>
          <w:lang w:val="ru-RU"/>
        </w:rPr>
        <w:t xml:space="preserve"> </w:t>
      </w:r>
    </w:p>
    <w:p w14:paraId="0AC6C9A2" w14:textId="1829A06D" w:rsidR="00856CA5" w:rsidRDefault="00856CA5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856CA5">
        <w:rPr>
          <w:rFonts w:cs="Times New Roman"/>
          <w:lang w:val="ru-RU"/>
        </w:rPr>
        <w:t xml:space="preserve">а) </w:t>
      </w:r>
      <w:r w:rsidR="00662C90" w:rsidRPr="00856CA5">
        <w:rPr>
          <w:rFonts w:cs="Times New Roman"/>
          <w:lang w:val="ru-RU"/>
        </w:rPr>
        <w:t xml:space="preserve">документы </w:t>
      </w:r>
      <w:r w:rsidR="002F7EEF">
        <w:rPr>
          <w:rFonts w:cs="Times New Roman"/>
          <w:lang w:val="ru-RU"/>
        </w:rPr>
        <w:t>п</w:t>
      </w:r>
      <w:r w:rsidR="00662C90" w:rsidRPr="00856CA5">
        <w:rPr>
          <w:rFonts w:cs="Times New Roman"/>
          <w:lang w:val="ru-RU"/>
        </w:rPr>
        <w:t>о закупка</w:t>
      </w:r>
      <w:r w:rsidR="002F7EEF">
        <w:rPr>
          <w:rFonts w:cs="Times New Roman"/>
          <w:lang w:val="ru-RU"/>
        </w:rPr>
        <w:t>м</w:t>
      </w:r>
      <w:r w:rsidR="00F344F5" w:rsidRPr="00856CA5">
        <w:rPr>
          <w:rFonts w:cs="Times New Roman"/>
          <w:lang w:val="ru-RU"/>
        </w:rPr>
        <w:t>;</w:t>
      </w:r>
    </w:p>
    <w:p w14:paraId="07320E51" w14:textId="22A54006" w:rsidR="00856CA5" w:rsidRDefault="006860A7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856CA5">
        <w:rPr>
          <w:rFonts w:cs="Times New Roman"/>
          <w:lang w:val="ru-RU"/>
        </w:rPr>
        <w:t>)</w:t>
      </w:r>
      <w:r w:rsidR="00152121">
        <w:rPr>
          <w:rFonts w:cs="Times New Roman"/>
          <w:lang w:val="ru-RU"/>
        </w:rPr>
        <w:t xml:space="preserve"> договора</w:t>
      </w:r>
      <w:r w:rsidR="006825A5">
        <w:rPr>
          <w:rFonts w:cs="Times New Roman"/>
          <w:lang w:val="ru-RU"/>
        </w:rPr>
        <w:t xml:space="preserve"> </w:t>
      </w:r>
      <w:r w:rsidR="00D27270">
        <w:rPr>
          <w:rFonts w:cs="Times New Roman"/>
          <w:lang w:val="ru-RU"/>
        </w:rPr>
        <w:t xml:space="preserve">должны включать в себя </w:t>
      </w:r>
      <w:r w:rsidR="006825A5">
        <w:rPr>
          <w:rFonts w:cs="Times New Roman"/>
          <w:lang w:val="ru-RU"/>
        </w:rPr>
        <w:t>конкретны</w:t>
      </w:r>
      <w:r w:rsidR="00D27270">
        <w:rPr>
          <w:rFonts w:cs="Times New Roman"/>
          <w:lang w:val="ru-RU"/>
        </w:rPr>
        <w:t>е</w:t>
      </w:r>
      <w:r w:rsidR="006825A5">
        <w:rPr>
          <w:rFonts w:cs="Times New Roman"/>
          <w:lang w:val="ru-RU"/>
        </w:rPr>
        <w:t xml:space="preserve"> </w:t>
      </w:r>
      <w:r w:rsidR="00D27270">
        <w:rPr>
          <w:rFonts w:cs="Times New Roman"/>
          <w:lang w:val="ru-RU"/>
        </w:rPr>
        <w:t xml:space="preserve">виды </w:t>
      </w:r>
      <w:r w:rsidR="006825A5">
        <w:rPr>
          <w:rFonts w:cs="Times New Roman"/>
          <w:lang w:val="ru-RU"/>
        </w:rPr>
        <w:t>работ и объект</w:t>
      </w:r>
      <w:r w:rsidR="00D27270">
        <w:rPr>
          <w:rFonts w:cs="Times New Roman"/>
          <w:lang w:val="ru-RU"/>
        </w:rPr>
        <w:t>ы</w:t>
      </w:r>
      <w:r w:rsidR="006825A5">
        <w:rPr>
          <w:rFonts w:cs="Times New Roman"/>
          <w:lang w:val="ru-RU"/>
        </w:rPr>
        <w:t xml:space="preserve"> инфраструктуры</w:t>
      </w:r>
      <w:r w:rsidR="00662C90" w:rsidRPr="00856CA5">
        <w:rPr>
          <w:rFonts w:cs="Times New Roman"/>
          <w:lang w:val="ru-RU"/>
        </w:rPr>
        <w:t>,</w:t>
      </w:r>
      <w:r w:rsidR="002D108A">
        <w:rPr>
          <w:rFonts w:cs="Times New Roman"/>
          <w:lang w:val="ru-RU"/>
        </w:rPr>
        <w:t xml:space="preserve"> </w:t>
      </w:r>
      <w:r w:rsidR="00367024">
        <w:rPr>
          <w:rFonts w:cs="Times New Roman"/>
          <w:lang w:val="ru-RU"/>
        </w:rPr>
        <w:t>а также</w:t>
      </w:r>
      <w:r w:rsidR="002D108A">
        <w:rPr>
          <w:rFonts w:cs="Times New Roman"/>
          <w:lang w:val="ru-RU"/>
        </w:rPr>
        <w:t xml:space="preserve"> содержать четко определенную ссылку на проект</w:t>
      </w:r>
      <w:r w:rsidR="00F344F5" w:rsidRPr="00856CA5">
        <w:rPr>
          <w:rFonts w:cs="Times New Roman"/>
          <w:lang w:val="ru-RU"/>
        </w:rPr>
        <w:t>;</w:t>
      </w:r>
      <w:r w:rsidR="00662C90" w:rsidRPr="00856CA5">
        <w:rPr>
          <w:rFonts w:cs="Times New Roman"/>
          <w:lang w:val="ru-RU"/>
        </w:rPr>
        <w:t xml:space="preserve"> </w:t>
      </w:r>
    </w:p>
    <w:p w14:paraId="265BF153" w14:textId="3EAFFA62" w:rsidR="00856CA5" w:rsidRDefault="006860A7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856CA5" w:rsidRPr="00856CA5">
        <w:rPr>
          <w:rFonts w:cs="Times New Roman"/>
          <w:lang w:val="ru-RU"/>
        </w:rPr>
        <w:t xml:space="preserve">) </w:t>
      </w:r>
      <w:r w:rsidR="00361122">
        <w:rPr>
          <w:rFonts w:cs="Times New Roman"/>
          <w:lang w:val="ru-RU"/>
        </w:rPr>
        <w:t xml:space="preserve">договор </w:t>
      </w:r>
      <w:r w:rsidR="00662C90" w:rsidRPr="00856CA5">
        <w:rPr>
          <w:rFonts w:cs="Times New Roman"/>
          <w:lang w:val="ru-RU"/>
        </w:rPr>
        <w:t xml:space="preserve">на поставку оборудования, </w:t>
      </w:r>
      <w:r w:rsidR="00361122">
        <w:rPr>
          <w:rFonts w:cs="Times New Roman"/>
          <w:lang w:val="ru-RU"/>
        </w:rPr>
        <w:t>договор</w:t>
      </w:r>
      <w:r w:rsidR="00361122" w:rsidRPr="00856CA5">
        <w:rPr>
          <w:rFonts w:cs="Times New Roman"/>
          <w:lang w:val="ru-RU"/>
        </w:rPr>
        <w:t xml:space="preserve"> </w:t>
      </w:r>
      <w:r w:rsidR="00662C90" w:rsidRPr="00856CA5">
        <w:rPr>
          <w:rFonts w:cs="Times New Roman"/>
          <w:lang w:val="ru-RU"/>
        </w:rPr>
        <w:t>на выполнение работ</w:t>
      </w:r>
      <w:r w:rsidR="004C5F48" w:rsidRPr="00856CA5">
        <w:rPr>
          <w:rFonts w:cs="Times New Roman"/>
          <w:lang w:val="ru-RU"/>
        </w:rPr>
        <w:t>;</w:t>
      </w:r>
    </w:p>
    <w:p w14:paraId="3045C3F6" w14:textId="6B6856AC" w:rsidR="00856CA5" w:rsidRDefault="00C32C18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856CA5">
        <w:rPr>
          <w:rFonts w:cs="Times New Roman"/>
          <w:lang w:val="ru-RU"/>
        </w:rPr>
        <w:t xml:space="preserve">) </w:t>
      </w:r>
      <w:r w:rsidR="00662C90" w:rsidRPr="00856CA5">
        <w:rPr>
          <w:rFonts w:cs="Times New Roman"/>
          <w:lang w:val="ru-RU"/>
        </w:rPr>
        <w:t>техническая документация для строительных работ</w:t>
      </w:r>
      <w:r w:rsidR="00C71529" w:rsidRPr="00856CA5">
        <w:rPr>
          <w:rFonts w:cs="Times New Roman"/>
          <w:lang w:val="ru-RU"/>
        </w:rPr>
        <w:t>;</w:t>
      </w:r>
    </w:p>
    <w:p w14:paraId="7F7B80CA" w14:textId="44994739" w:rsidR="00856CA5" w:rsidRDefault="00C32C18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C32C18">
        <w:rPr>
          <w:rFonts w:cs="Times New Roman"/>
        </w:rPr>
        <w:t>e</w:t>
      </w:r>
      <w:r w:rsidR="00856CA5" w:rsidRPr="00C32C18">
        <w:rPr>
          <w:rFonts w:cs="Times New Roman"/>
          <w:lang w:val="ru-RU"/>
        </w:rPr>
        <w:t xml:space="preserve">) </w:t>
      </w:r>
      <w:r w:rsidR="008C7C9F" w:rsidRPr="009D46CB">
        <w:rPr>
          <w:rFonts w:cs="Times New Roman"/>
          <w:lang w:val="ru-RU"/>
        </w:rPr>
        <w:t>счета-</w:t>
      </w:r>
      <w:r w:rsidR="008C7C9F" w:rsidRPr="00C32C18">
        <w:rPr>
          <w:rFonts w:cs="Times New Roman"/>
          <w:lang w:val="ru-RU"/>
        </w:rPr>
        <w:t>фактуры</w:t>
      </w:r>
      <w:r w:rsidR="002F10FA" w:rsidRPr="00C32C18">
        <w:rPr>
          <w:rFonts w:cs="Times New Roman"/>
          <w:lang w:val="ru-RU"/>
        </w:rPr>
        <w:t xml:space="preserve"> (</w:t>
      </w:r>
      <w:r w:rsidR="002F10FA" w:rsidRPr="00C32C18">
        <w:rPr>
          <w:rFonts w:eastAsia="Calibri"/>
          <w:iCs/>
          <w:lang w:val="ru-RU"/>
        </w:rPr>
        <w:t>документы, служащие основанием для осуществления платежа</w:t>
      </w:r>
      <w:r w:rsidR="002F10FA" w:rsidRPr="00C32C18">
        <w:rPr>
          <w:rFonts w:cs="Times New Roman"/>
          <w:lang w:val="ru-RU"/>
        </w:rPr>
        <w:t>)</w:t>
      </w:r>
      <w:r w:rsidR="008C7C9F" w:rsidRPr="00C32C18">
        <w:rPr>
          <w:rFonts w:cs="Times New Roman"/>
          <w:lang w:val="ru-RU"/>
        </w:rPr>
        <w:t xml:space="preserve"> от подрядчика на выполнение работ или подтверждающий документ, имеющий эквивалентную доказательную силу </w:t>
      </w:r>
      <w:r w:rsidR="008C7C9F" w:rsidRPr="009D46CB">
        <w:rPr>
          <w:rFonts w:cs="Times New Roman"/>
          <w:lang w:val="ru-RU"/>
        </w:rPr>
        <w:t>со счетами-</w:t>
      </w:r>
      <w:r w:rsidR="008C7C9F" w:rsidRPr="00C32C18">
        <w:rPr>
          <w:rFonts w:cs="Times New Roman"/>
          <w:lang w:val="ru-RU"/>
        </w:rPr>
        <w:t>фактурами</w:t>
      </w:r>
      <w:r w:rsidR="00000EC0" w:rsidRPr="00C32C18">
        <w:rPr>
          <w:rFonts w:cs="Times New Roman"/>
          <w:lang w:val="ru-RU"/>
        </w:rPr>
        <w:t xml:space="preserve"> (</w:t>
      </w:r>
      <w:r w:rsidR="00000EC0" w:rsidRPr="00C32C18">
        <w:rPr>
          <w:rFonts w:eastAsia="Calibri"/>
          <w:iCs/>
          <w:lang w:val="ru-RU"/>
        </w:rPr>
        <w:t>документами, служащими основанием для осуществления платежа</w:t>
      </w:r>
      <w:r w:rsidR="00000EC0" w:rsidRPr="00C32C18">
        <w:rPr>
          <w:rFonts w:cs="Times New Roman"/>
          <w:lang w:val="ru-RU"/>
        </w:rPr>
        <w:t>)</w:t>
      </w:r>
      <w:r w:rsidR="008C7C9F" w:rsidRPr="00C32C18">
        <w:rPr>
          <w:rFonts w:cs="Times New Roman"/>
          <w:lang w:val="ru-RU"/>
        </w:rPr>
        <w:t>, предоставляющие всю необходимую информацию в соответствии с действующими национальными правилами бухгалтерского учета</w:t>
      </w:r>
      <w:r w:rsidR="00867C46" w:rsidRPr="00C32C18">
        <w:rPr>
          <w:rFonts w:cs="Times New Roman"/>
          <w:lang w:val="ru-RU"/>
        </w:rPr>
        <w:t>;</w:t>
      </w:r>
      <w:r w:rsidR="00867C46" w:rsidRPr="00856CA5">
        <w:rPr>
          <w:rFonts w:cs="Times New Roman"/>
          <w:lang w:val="ru-RU"/>
        </w:rPr>
        <w:t xml:space="preserve"> </w:t>
      </w:r>
    </w:p>
    <w:p w14:paraId="4008D013" w14:textId="0B3C2427" w:rsidR="00856CA5" w:rsidRDefault="00C32C18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C32C18">
        <w:rPr>
          <w:rFonts w:cs="Times New Roman"/>
        </w:rPr>
        <w:t>f</w:t>
      </w:r>
      <w:r w:rsidR="00856CA5" w:rsidRPr="00C32C18">
        <w:rPr>
          <w:rFonts w:cs="Times New Roman"/>
          <w:lang w:val="ru-RU"/>
        </w:rPr>
        <w:t xml:space="preserve">) </w:t>
      </w:r>
      <w:r w:rsidR="008C7C9F" w:rsidRPr="00C32C18">
        <w:rPr>
          <w:rFonts w:cs="Times New Roman"/>
          <w:lang w:val="ru-RU"/>
        </w:rPr>
        <w:t>счета-фактуры</w:t>
      </w:r>
      <w:r w:rsidR="00000EC0" w:rsidRPr="00C32C18">
        <w:rPr>
          <w:rFonts w:cs="Times New Roman"/>
          <w:lang w:val="ru-RU"/>
        </w:rPr>
        <w:t xml:space="preserve"> (</w:t>
      </w:r>
      <w:r w:rsidR="00000EC0" w:rsidRPr="00C32C18">
        <w:rPr>
          <w:rFonts w:eastAsia="Calibri"/>
          <w:iCs/>
          <w:lang w:val="ru-RU"/>
        </w:rPr>
        <w:t>документы, служащие основанием для осуществления платежа</w:t>
      </w:r>
      <w:r w:rsidR="00000EC0" w:rsidRPr="00C32C18">
        <w:rPr>
          <w:rFonts w:cs="Times New Roman"/>
          <w:lang w:val="ru-RU"/>
        </w:rPr>
        <w:t>)</w:t>
      </w:r>
      <w:r w:rsidR="008C7C9F" w:rsidRPr="00C32C18">
        <w:rPr>
          <w:rFonts w:cs="Times New Roman"/>
          <w:lang w:val="ru-RU"/>
        </w:rPr>
        <w:t xml:space="preserve"> от поставщиков или подтверждающий документ, имеющий эквивалентную доказательную силу со счетами-фактурами</w:t>
      </w:r>
      <w:r w:rsidR="00000EC0" w:rsidRPr="00C32C18">
        <w:rPr>
          <w:rFonts w:cs="Times New Roman"/>
          <w:lang w:val="ru-RU"/>
        </w:rPr>
        <w:t xml:space="preserve"> (</w:t>
      </w:r>
      <w:r w:rsidR="00000EC0" w:rsidRPr="00C32C18">
        <w:rPr>
          <w:rFonts w:eastAsia="Calibri"/>
          <w:iCs/>
          <w:lang w:val="ru-RU"/>
        </w:rPr>
        <w:t>документами, служащими основанием для осуществления платежа</w:t>
      </w:r>
      <w:r w:rsidR="00000EC0" w:rsidRPr="00C32C18">
        <w:rPr>
          <w:rFonts w:cs="Times New Roman"/>
          <w:lang w:val="ru-RU"/>
        </w:rPr>
        <w:t>)</w:t>
      </w:r>
      <w:r w:rsidR="008C7C9F" w:rsidRPr="00C32C18">
        <w:rPr>
          <w:rFonts w:cs="Times New Roman"/>
          <w:lang w:val="ru-RU"/>
        </w:rPr>
        <w:t>, предоставляющие всю необходимую информацию в соответствии с действующими национальными правилами бухгалтерского учета</w:t>
      </w:r>
      <w:r w:rsidR="00813AE4" w:rsidRPr="00C32C18">
        <w:rPr>
          <w:rFonts w:cs="Times New Roman"/>
          <w:lang w:val="ru-RU"/>
        </w:rPr>
        <w:t>;</w:t>
      </w:r>
      <w:r w:rsidR="008C7C9F" w:rsidRPr="00856CA5">
        <w:rPr>
          <w:rFonts w:cs="Times New Roman"/>
          <w:lang w:val="ru-RU"/>
        </w:rPr>
        <w:t xml:space="preserve"> </w:t>
      </w:r>
    </w:p>
    <w:p w14:paraId="2D234B23" w14:textId="533E32A7" w:rsidR="00856CA5" w:rsidRDefault="00473231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g</w:t>
      </w:r>
      <w:r w:rsidR="00856CA5">
        <w:rPr>
          <w:rFonts w:cs="Times New Roman"/>
          <w:lang w:val="ru-RU"/>
        </w:rPr>
        <w:t xml:space="preserve">) </w:t>
      </w:r>
      <w:r w:rsidR="008C7C9F" w:rsidRPr="00856CA5">
        <w:rPr>
          <w:rFonts w:cs="Times New Roman"/>
          <w:lang w:val="ru-RU"/>
        </w:rPr>
        <w:t>документы, подтверждающие предоставленные услуги, выполненные работы, акты приема-передачи, акты ввода в эксплуатацию, акты выполненных работ, регистрация построенного объекта в национальных регистрах в соответствии с национальным законодательством</w:t>
      </w:r>
      <w:r w:rsidR="00E07160" w:rsidRPr="00856CA5">
        <w:rPr>
          <w:rFonts w:cs="Times New Roman"/>
          <w:lang w:val="ru-RU"/>
        </w:rPr>
        <w:t>;</w:t>
      </w:r>
      <w:r w:rsidR="008C7C9F" w:rsidRPr="00856CA5">
        <w:rPr>
          <w:rFonts w:cs="Times New Roman"/>
          <w:lang w:val="ru-RU"/>
        </w:rPr>
        <w:t xml:space="preserve"> </w:t>
      </w:r>
    </w:p>
    <w:p w14:paraId="3E063636" w14:textId="5DCE9267" w:rsidR="00856CA5" w:rsidRDefault="00473231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h</w:t>
      </w:r>
      <w:r w:rsidR="00856CA5">
        <w:rPr>
          <w:rFonts w:cs="Times New Roman"/>
          <w:lang w:val="ru-RU"/>
        </w:rPr>
        <w:t xml:space="preserve">) </w:t>
      </w:r>
      <w:r w:rsidR="008C7C9F" w:rsidRPr="00856CA5">
        <w:rPr>
          <w:rFonts w:cs="Times New Roman"/>
          <w:lang w:val="ru-RU"/>
        </w:rPr>
        <w:t>акты приемки</w:t>
      </w:r>
      <w:r w:rsidR="00D9123B">
        <w:rPr>
          <w:rFonts w:cs="Times New Roman"/>
          <w:lang w:val="ru-RU"/>
        </w:rPr>
        <w:t>-передачи</w:t>
      </w:r>
      <w:r w:rsidR="00E8600B" w:rsidRPr="00856CA5">
        <w:rPr>
          <w:rFonts w:cs="Times New Roman"/>
          <w:lang w:val="ru-RU"/>
        </w:rPr>
        <w:t xml:space="preserve">; </w:t>
      </w:r>
    </w:p>
    <w:p w14:paraId="0F5A8DD0" w14:textId="2D4AD865" w:rsidR="00856CA5" w:rsidRPr="00856CA5" w:rsidRDefault="00473231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i</w:t>
      </w:r>
      <w:proofErr w:type="spellEnd"/>
      <w:r w:rsidR="00856CA5">
        <w:rPr>
          <w:rFonts w:cs="Times New Roman"/>
          <w:lang w:val="ru-RU"/>
        </w:rPr>
        <w:t xml:space="preserve">) </w:t>
      </w:r>
      <w:r w:rsidR="00E32466" w:rsidRPr="00856CA5">
        <w:rPr>
          <w:rFonts w:cs="Times New Roman"/>
          <w:lang w:val="ru-RU"/>
        </w:rPr>
        <w:t xml:space="preserve">фотографии объектов инфраструктуры с доказательствами соответствия требованиям коммуникации и </w:t>
      </w:r>
      <w:r w:rsidR="0003628E" w:rsidRPr="00856CA5">
        <w:rPr>
          <w:rFonts w:cs="Times New Roman"/>
          <w:lang w:val="ru-RU"/>
        </w:rPr>
        <w:t>визуализации</w:t>
      </w:r>
      <w:r w:rsidR="00D20091" w:rsidRPr="00856CA5">
        <w:rPr>
          <w:rFonts w:cs="Times New Roman"/>
          <w:lang w:val="ru-RU"/>
        </w:rPr>
        <w:t>;</w:t>
      </w:r>
      <w:r w:rsidR="008C7C9F" w:rsidRPr="00856CA5">
        <w:rPr>
          <w:rFonts w:cs="Times New Roman"/>
          <w:lang w:val="ru-RU"/>
        </w:rPr>
        <w:t xml:space="preserve"> </w:t>
      </w:r>
    </w:p>
    <w:p w14:paraId="1FFF1006" w14:textId="7E568881" w:rsidR="00856CA5" w:rsidRDefault="00BA1DF3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j</w:t>
      </w:r>
      <w:r w:rsidR="00856CA5" w:rsidRPr="00856CA5">
        <w:rPr>
          <w:rFonts w:cs="Times New Roman"/>
          <w:lang w:val="ru-RU"/>
        </w:rPr>
        <w:t xml:space="preserve">) </w:t>
      </w:r>
      <w:r w:rsidR="00D54DBB" w:rsidRPr="00856CA5">
        <w:rPr>
          <w:rFonts w:cs="Times New Roman"/>
          <w:lang w:val="ru-RU"/>
        </w:rPr>
        <w:t xml:space="preserve">фотографии установленного оборудования с доказательствами выполненных требований коммуникации и </w:t>
      </w:r>
      <w:r w:rsidR="0003628E" w:rsidRPr="00856CA5">
        <w:rPr>
          <w:rFonts w:cs="Times New Roman"/>
          <w:lang w:val="ru-RU"/>
        </w:rPr>
        <w:t>визуализации</w:t>
      </w:r>
      <w:r w:rsidR="00D54DBB" w:rsidRPr="00856CA5">
        <w:rPr>
          <w:rFonts w:cs="Times New Roman"/>
          <w:lang w:val="ru-RU"/>
        </w:rPr>
        <w:t>, и т.д.</w:t>
      </w:r>
      <w:r w:rsidR="00763CEC" w:rsidRPr="00856CA5">
        <w:rPr>
          <w:rFonts w:cs="Times New Roman"/>
          <w:lang w:val="ru-RU"/>
        </w:rPr>
        <w:t>;</w:t>
      </w:r>
      <w:r w:rsidR="00E32466" w:rsidRPr="00856CA5">
        <w:rPr>
          <w:rFonts w:cs="Times New Roman"/>
          <w:lang w:val="ru-RU"/>
        </w:rPr>
        <w:t xml:space="preserve"> </w:t>
      </w:r>
    </w:p>
    <w:p w14:paraId="17167725" w14:textId="1BE5CD89" w:rsidR="00856CA5" w:rsidRDefault="00BA1DF3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k</w:t>
      </w:r>
      <w:r w:rsidR="00856CA5">
        <w:rPr>
          <w:rFonts w:cs="Times New Roman"/>
          <w:lang w:val="ru-RU"/>
        </w:rPr>
        <w:t xml:space="preserve">) </w:t>
      </w:r>
      <w:r w:rsidR="00D54DBB" w:rsidRPr="00856CA5">
        <w:rPr>
          <w:rFonts w:cs="Times New Roman"/>
          <w:lang w:val="ru-RU"/>
        </w:rPr>
        <w:t xml:space="preserve">декларация об эксплуатации </w:t>
      </w:r>
      <w:r w:rsidR="00DF372B">
        <w:rPr>
          <w:rFonts w:cs="Times New Roman"/>
          <w:lang w:val="ru-RU"/>
        </w:rPr>
        <w:t xml:space="preserve">объектов </w:t>
      </w:r>
      <w:r w:rsidR="00D54DBB" w:rsidRPr="00856CA5">
        <w:rPr>
          <w:rFonts w:cs="Times New Roman"/>
          <w:lang w:val="ru-RU"/>
        </w:rPr>
        <w:t>инфраструктуры в течение 5 лет;</w:t>
      </w:r>
    </w:p>
    <w:p w14:paraId="53E58C6C" w14:textId="3402D5E1" w:rsidR="00856CA5" w:rsidRDefault="005A11D8" w:rsidP="00856CA5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l</w:t>
      </w:r>
      <w:r w:rsidR="00856CA5">
        <w:rPr>
          <w:rFonts w:cs="Times New Roman"/>
          <w:lang w:val="ru-RU"/>
        </w:rPr>
        <w:t xml:space="preserve">) </w:t>
      </w:r>
      <w:r w:rsidR="00D54DBB" w:rsidRPr="00856CA5">
        <w:rPr>
          <w:rFonts w:cs="Times New Roman"/>
          <w:lang w:val="ru-RU"/>
        </w:rPr>
        <w:t xml:space="preserve">платежные документы (платежные поручения, </w:t>
      </w:r>
      <w:r w:rsidR="00DF372B">
        <w:rPr>
          <w:rFonts w:cs="Times New Roman"/>
          <w:lang w:val="ru-RU"/>
        </w:rPr>
        <w:t>банковские выписки</w:t>
      </w:r>
      <w:r w:rsidR="00D54DBB" w:rsidRPr="00856CA5">
        <w:rPr>
          <w:rFonts w:cs="Times New Roman"/>
          <w:lang w:val="ru-RU"/>
        </w:rPr>
        <w:t xml:space="preserve"> и т.д.)</w:t>
      </w:r>
      <w:r w:rsidR="00763CEC" w:rsidRPr="00856CA5">
        <w:rPr>
          <w:rFonts w:cs="Times New Roman"/>
          <w:lang w:val="ru-RU"/>
        </w:rPr>
        <w:t>;</w:t>
      </w:r>
    </w:p>
    <w:p w14:paraId="2848FE1A" w14:textId="115688C0" w:rsidR="001852D8" w:rsidRPr="00B73592" w:rsidRDefault="005A11D8" w:rsidP="00B73592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m</w:t>
      </w:r>
      <w:r w:rsidR="00856CA5">
        <w:rPr>
          <w:rFonts w:cs="Times New Roman"/>
          <w:lang w:val="ru-RU"/>
        </w:rPr>
        <w:t xml:space="preserve">) </w:t>
      </w:r>
      <w:r w:rsidR="00D54DBB" w:rsidRPr="00856CA5">
        <w:rPr>
          <w:rFonts w:cs="Times New Roman"/>
          <w:lang w:val="ru-RU"/>
        </w:rPr>
        <w:t xml:space="preserve">для поставок, осуществленных по </w:t>
      </w:r>
      <w:r w:rsidR="00583B5D">
        <w:rPr>
          <w:rFonts w:cs="Times New Roman"/>
          <w:lang w:val="ru-RU"/>
        </w:rPr>
        <w:t>договорам</w:t>
      </w:r>
      <w:r w:rsidR="00583B5D" w:rsidRPr="00856CA5">
        <w:rPr>
          <w:rFonts w:cs="Times New Roman"/>
          <w:lang w:val="ru-RU"/>
        </w:rPr>
        <w:t xml:space="preserve"> </w:t>
      </w:r>
      <w:r w:rsidR="00D54DBB" w:rsidRPr="00856CA5">
        <w:rPr>
          <w:rFonts w:cs="Times New Roman"/>
          <w:lang w:val="ru-RU"/>
        </w:rPr>
        <w:t>на закупку работ или оборудовани</w:t>
      </w:r>
      <w:r w:rsidR="00097A6D">
        <w:rPr>
          <w:rFonts w:cs="Times New Roman"/>
          <w:lang w:val="ru-RU"/>
        </w:rPr>
        <w:t>я</w:t>
      </w:r>
      <w:r w:rsidR="00D54DBB" w:rsidRPr="00856CA5">
        <w:rPr>
          <w:rFonts w:cs="Times New Roman"/>
          <w:lang w:val="ru-RU"/>
        </w:rPr>
        <w:t xml:space="preserve">, равным или превышающим 100.000 евро - сертификаты происхождения, выданные компетентными органами страны происхождения, в случае, если такое требование было указано в документации </w:t>
      </w:r>
      <w:r w:rsidR="002F7EEF">
        <w:rPr>
          <w:rFonts w:cs="Times New Roman"/>
          <w:lang w:val="ru-RU"/>
        </w:rPr>
        <w:t>п</w:t>
      </w:r>
      <w:r w:rsidR="00D54DBB" w:rsidRPr="00856CA5">
        <w:rPr>
          <w:rFonts w:cs="Times New Roman"/>
          <w:lang w:val="ru-RU"/>
        </w:rPr>
        <w:t>о закупка</w:t>
      </w:r>
      <w:r w:rsidR="002F7EEF">
        <w:rPr>
          <w:rFonts w:cs="Times New Roman"/>
          <w:lang w:val="ru-RU"/>
        </w:rPr>
        <w:t>м</w:t>
      </w:r>
      <w:r w:rsidR="00D54DBB" w:rsidRPr="00856CA5">
        <w:rPr>
          <w:rFonts w:cs="Times New Roman"/>
          <w:lang w:val="ru-RU"/>
        </w:rPr>
        <w:t xml:space="preserve"> и</w:t>
      </w:r>
      <w:r w:rsidR="008E73BA">
        <w:rPr>
          <w:rFonts w:cs="Times New Roman"/>
          <w:lang w:val="ru-RU"/>
        </w:rPr>
        <w:t xml:space="preserve"> договоре</w:t>
      </w:r>
      <w:r w:rsidR="00C52407" w:rsidRPr="00856CA5">
        <w:rPr>
          <w:rFonts w:cs="Times New Roman"/>
          <w:lang w:val="ru-RU"/>
        </w:rPr>
        <w:t>.</w:t>
      </w:r>
    </w:p>
    <w:p w14:paraId="06C3BE18" w14:textId="29CC53FC" w:rsidR="002F7EEF" w:rsidRDefault="002F7EEF" w:rsidP="002F7EEF">
      <w:pPr>
        <w:autoSpaceDE w:val="0"/>
        <w:autoSpaceDN w:val="0"/>
        <w:adjustRightInd w:val="0"/>
        <w:spacing w:after="120" w:line="300" w:lineRule="exact"/>
        <w:rPr>
          <w:rFonts w:cs="Times New Roman"/>
          <w:b/>
          <w:lang w:val="ru-RU"/>
        </w:rPr>
      </w:pPr>
    </w:p>
    <w:p w14:paraId="1EBEB8D9" w14:textId="77777777" w:rsidR="008271AC" w:rsidRPr="002F7EEF" w:rsidRDefault="008271AC" w:rsidP="002F7EEF">
      <w:pPr>
        <w:autoSpaceDE w:val="0"/>
        <w:autoSpaceDN w:val="0"/>
        <w:adjustRightInd w:val="0"/>
        <w:spacing w:after="120" w:line="300" w:lineRule="exact"/>
        <w:rPr>
          <w:rFonts w:cs="Times New Roman"/>
          <w:b/>
          <w:lang w:val="ru-RU"/>
        </w:rPr>
      </w:pPr>
    </w:p>
    <w:p w14:paraId="1348F062" w14:textId="6FE6DD46" w:rsidR="003A74E1" w:rsidRPr="00D54DBB" w:rsidRDefault="00BB1E92" w:rsidP="00062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00" w:lineRule="exact"/>
        <w:jc w:val="center"/>
        <w:rPr>
          <w:rFonts w:cs="Times New Roman"/>
          <w:b/>
          <w:lang w:val="ru-RU"/>
        </w:rPr>
      </w:pPr>
      <w:r w:rsidRPr="00D54DBB">
        <w:rPr>
          <w:rFonts w:cs="Times New Roman"/>
          <w:b/>
          <w:lang w:val="ru-RU"/>
        </w:rPr>
        <w:t xml:space="preserve"> </w:t>
      </w:r>
      <w:r w:rsidR="00D54DBB">
        <w:rPr>
          <w:rFonts w:cs="Times New Roman"/>
          <w:b/>
          <w:lang w:val="ru-RU"/>
        </w:rPr>
        <w:t>БЮДЖЕТНЫЙ</w:t>
      </w:r>
      <w:r w:rsidR="00D54DBB" w:rsidRPr="00D54DBB">
        <w:rPr>
          <w:rFonts w:cs="Times New Roman"/>
          <w:b/>
          <w:lang w:val="ru-RU"/>
        </w:rPr>
        <w:t xml:space="preserve"> </w:t>
      </w:r>
      <w:r w:rsidR="00D54DBB">
        <w:rPr>
          <w:rFonts w:cs="Times New Roman"/>
          <w:b/>
          <w:lang w:val="ru-RU"/>
        </w:rPr>
        <w:t>РАЗДЕЛ</w:t>
      </w:r>
      <w:r w:rsidR="00D54DBB" w:rsidRPr="00D54DBB">
        <w:rPr>
          <w:rFonts w:cs="Times New Roman"/>
          <w:b/>
          <w:lang w:val="ru-RU"/>
        </w:rPr>
        <w:t xml:space="preserve"> </w:t>
      </w:r>
      <w:r w:rsidRPr="00D54DBB">
        <w:rPr>
          <w:rFonts w:cs="Times New Roman"/>
          <w:b/>
          <w:lang w:val="ru-RU"/>
        </w:rPr>
        <w:t xml:space="preserve">5 </w:t>
      </w:r>
      <w:r w:rsidR="00D54DBB">
        <w:rPr>
          <w:rFonts w:cs="Times New Roman"/>
          <w:b/>
          <w:lang w:val="ru-RU"/>
        </w:rPr>
        <w:t>«РАСХОДЫ НА ПОДГОТОВКУ»</w:t>
      </w:r>
    </w:p>
    <w:p w14:paraId="703A9745" w14:textId="77777777" w:rsidR="00270B4F" w:rsidRPr="00D54DBB" w:rsidRDefault="00270B4F" w:rsidP="003D6C6B">
      <w:pPr>
        <w:pStyle w:val="ListParagraph"/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12CA30B3" w14:textId="5292CC66" w:rsidR="009537D6" w:rsidRPr="00D54DBB" w:rsidRDefault="00662F96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D54DBB">
        <w:rPr>
          <w:rFonts w:cs="Times New Roman"/>
          <w:lang w:val="ru-RU"/>
        </w:rPr>
        <w:t xml:space="preserve">6.1. </w:t>
      </w:r>
      <w:r w:rsidR="00D32979">
        <w:rPr>
          <w:rFonts w:cs="Times New Roman"/>
          <w:lang w:val="ru-RU"/>
        </w:rPr>
        <w:t xml:space="preserve">В этом бюджетном разделе </w:t>
      </w:r>
      <w:r w:rsidR="00D32979" w:rsidRPr="00D54DBB">
        <w:rPr>
          <w:rFonts w:cs="Times New Roman"/>
          <w:lang w:val="ru-RU"/>
        </w:rPr>
        <w:t xml:space="preserve">могут быть </w:t>
      </w:r>
      <w:r w:rsidR="00D32979">
        <w:rPr>
          <w:rFonts w:cs="Times New Roman"/>
          <w:lang w:val="ru-RU"/>
        </w:rPr>
        <w:t>представлены р</w:t>
      </w:r>
      <w:r w:rsidR="00D54DBB" w:rsidRPr="00D54DBB">
        <w:rPr>
          <w:rFonts w:cs="Times New Roman"/>
          <w:lang w:val="ru-RU"/>
        </w:rPr>
        <w:t xml:space="preserve">асходы, связанные с технической документацией и </w:t>
      </w:r>
      <w:r w:rsidR="00560C01" w:rsidRPr="001E415B">
        <w:rPr>
          <w:rFonts w:cs="Times New Roman"/>
          <w:lang w:val="ru-RU"/>
        </w:rPr>
        <w:t>изысканиями</w:t>
      </w:r>
      <w:r w:rsidR="00D54DBB" w:rsidRPr="00D54DBB">
        <w:rPr>
          <w:rFonts w:cs="Times New Roman"/>
          <w:lang w:val="ru-RU"/>
        </w:rPr>
        <w:t xml:space="preserve">, которые требуются по правилам Программы и </w:t>
      </w:r>
      <w:r w:rsidR="00D54DBB">
        <w:rPr>
          <w:rFonts w:cs="Times New Roman"/>
          <w:lang w:val="ru-RU"/>
        </w:rPr>
        <w:t xml:space="preserve">в соответствии с </w:t>
      </w:r>
      <w:r w:rsidR="00D54DBB" w:rsidRPr="00D54DBB">
        <w:rPr>
          <w:rFonts w:cs="Times New Roman"/>
          <w:lang w:val="ru-RU"/>
        </w:rPr>
        <w:t xml:space="preserve">национальным законодательством для компонента инфраструктуры проекта </w:t>
      </w:r>
      <w:r w:rsidR="00560C01">
        <w:rPr>
          <w:rFonts w:cs="Times New Roman"/>
          <w:b/>
          <w:lang w:val="ru-RU"/>
        </w:rPr>
        <w:t>либо</w:t>
      </w:r>
      <w:r w:rsidR="00560C01" w:rsidRPr="00D54DBB">
        <w:rPr>
          <w:rFonts w:cs="Times New Roman"/>
          <w:lang w:val="ru-RU"/>
        </w:rPr>
        <w:t xml:space="preserve"> </w:t>
      </w:r>
      <w:r w:rsidR="00D54DBB" w:rsidRPr="00C65D33">
        <w:rPr>
          <w:lang w:val="ru-RU"/>
        </w:rPr>
        <w:t>расходы на налаживание крепких партнерских отношений</w:t>
      </w:r>
      <w:r w:rsidR="00D54DBB" w:rsidRPr="00D54DBB">
        <w:rPr>
          <w:rFonts w:cs="Times New Roman"/>
          <w:lang w:val="ru-RU"/>
        </w:rPr>
        <w:t xml:space="preserve">, включая расходы на </w:t>
      </w:r>
      <w:r w:rsidR="00D54DBB">
        <w:rPr>
          <w:rFonts w:cs="Times New Roman"/>
          <w:lang w:val="ru-RU"/>
        </w:rPr>
        <w:t>проезд</w:t>
      </w:r>
      <w:r w:rsidR="00D54DBB" w:rsidRPr="00D54DBB">
        <w:rPr>
          <w:rFonts w:cs="Times New Roman"/>
          <w:lang w:val="ru-RU"/>
        </w:rPr>
        <w:t xml:space="preserve"> и выплату суточных, понесенные всеми бенефициарами проекта в связи с подготовкой </w:t>
      </w:r>
      <w:r w:rsidR="00D54DBB" w:rsidRPr="00C65D33">
        <w:rPr>
          <w:lang w:val="ru-RU"/>
        </w:rPr>
        <w:t>Формы заявки на получение гранта</w:t>
      </w:r>
      <w:r w:rsidR="00D54DBB" w:rsidRPr="00D54DBB">
        <w:rPr>
          <w:rFonts w:cs="Times New Roman"/>
          <w:lang w:val="ru-RU"/>
        </w:rPr>
        <w:t>. Эти расхо</w:t>
      </w:r>
      <w:r w:rsidR="00D54DBB">
        <w:rPr>
          <w:rFonts w:cs="Times New Roman"/>
          <w:lang w:val="ru-RU"/>
        </w:rPr>
        <w:t>ды должны быть предусмотрены в Ф</w:t>
      </w:r>
      <w:r w:rsidR="00D54DBB" w:rsidRPr="00D54DBB">
        <w:rPr>
          <w:rFonts w:cs="Times New Roman"/>
          <w:lang w:val="ru-RU"/>
        </w:rPr>
        <w:t>орме заявки на получение гранта.</w:t>
      </w:r>
      <w:r w:rsidR="009537D6" w:rsidRPr="00D54DBB">
        <w:rPr>
          <w:rFonts w:cs="Times New Roman"/>
          <w:lang w:val="ru-RU"/>
        </w:rPr>
        <w:t xml:space="preserve"> </w:t>
      </w:r>
    </w:p>
    <w:p w14:paraId="71BAF59A" w14:textId="77777777" w:rsidR="00763371" w:rsidRDefault="00662F96" w:rsidP="00763371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  <w:r w:rsidRPr="00D54DBB">
        <w:rPr>
          <w:rFonts w:cs="Times New Roman"/>
          <w:bCs/>
          <w:iCs/>
          <w:lang w:val="ru-RU"/>
        </w:rPr>
        <w:t xml:space="preserve">6.2. </w:t>
      </w:r>
      <w:r w:rsidR="00D54DBB" w:rsidRPr="00D54DBB">
        <w:rPr>
          <w:rFonts w:cs="Times New Roman"/>
          <w:bCs/>
          <w:iCs/>
          <w:lang w:val="ru-RU"/>
        </w:rPr>
        <w:t xml:space="preserve">Общие принципы </w:t>
      </w:r>
      <w:r w:rsidR="00D54DBB">
        <w:rPr>
          <w:rFonts w:cs="Times New Roman"/>
          <w:bCs/>
          <w:iCs/>
          <w:lang w:val="ru-RU"/>
        </w:rPr>
        <w:t>бюджетного раздела</w:t>
      </w:r>
      <w:r w:rsidR="00911A1C">
        <w:rPr>
          <w:rFonts w:cs="Times New Roman"/>
          <w:bCs/>
          <w:iCs/>
          <w:lang w:val="ru-RU"/>
        </w:rPr>
        <w:t xml:space="preserve"> 5 «</w:t>
      </w:r>
      <w:r w:rsidR="00D54DBB" w:rsidRPr="00D54DBB">
        <w:rPr>
          <w:rFonts w:cs="Times New Roman"/>
          <w:bCs/>
          <w:iCs/>
          <w:lang w:val="ru-RU"/>
        </w:rPr>
        <w:t>Расходы на подготовку</w:t>
      </w:r>
      <w:r w:rsidR="00911A1C">
        <w:rPr>
          <w:rFonts w:cs="Times New Roman"/>
          <w:bCs/>
          <w:iCs/>
          <w:lang w:val="ru-RU"/>
        </w:rPr>
        <w:t>»</w:t>
      </w:r>
      <w:r w:rsidR="00D54DBB" w:rsidRPr="00D54DBB">
        <w:rPr>
          <w:rFonts w:cs="Times New Roman"/>
          <w:bCs/>
          <w:iCs/>
          <w:lang w:val="ru-RU"/>
        </w:rPr>
        <w:t xml:space="preserve"> для </w:t>
      </w:r>
      <w:r w:rsidR="00911A1C">
        <w:rPr>
          <w:rFonts w:cs="Times New Roman"/>
          <w:bCs/>
          <w:iCs/>
          <w:lang w:val="ru-RU"/>
        </w:rPr>
        <w:t>расходов</w:t>
      </w:r>
      <w:r w:rsidR="00D54DBB" w:rsidRPr="00D54DBB">
        <w:rPr>
          <w:rFonts w:cs="Times New Roman"/>
          <w:bCs/>
          <w:iCs/>
          <w:lang w:val="ru-RU"/>
        </w:rPr>
        <w:t xml:space="preserve">, связанных с </w:t>
      </w:r>
      <w:r w:rsidR="00911A1C" w:rsidRPr="00C65D33">
        <w:rPr>
          <w:lang w:val="ru-RU"/>
        </w:rPr>
        <w:t>налаживание</w:t>
      </w:r>
      <w:r w:rsidR="00911A1C">
        <w:rPr>
          <w:lang w:val="ru-RU"/>
        </w:rPr>
        <w:t>м</w:t>
      </w:r>
      <w:r w:rsidR="00911A1C" w:rsidRPr="00C65D33">
        <w:rPr>
          <w:lang w:val="ru-RU"/>
        </w:rPr>
        <w:t xml:space="preserve"> крепких партнерских отношений</w:t>
      </w:r>
      <w:r w:rsidR="00D54DBB" w:rsidRPr="00D54DBB">
        <w:rPr>
          <w:rFonts w:cs="Times New Roman"/>
          <w:bCs/>
          <w:iCs/>
          <w:lang w:val="ru-RU"/>
        </w:rPr>
        <w:t>:</w:t>
      </w:r>
    </w:p>
    <w:p w14:paraId="2C6D0617" w14:textId="77777777" w:rsidR="00763371" w:rsidRDefault="0076337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763371">
        <w:rPr>
          <w:rFonts w:cs="Times New Roman"/>
          <w:lang w:val="ru-RU"/>
        </w:rPr>
        <w:t xml:space="preserve">а) </w:t>
      </w:r>
      <w:r w:rsidR="00911A1C" w:rsidRPr="00763371">
        <w:rPr>
          <w:rFonts w:cs="Times New Roman"/>
          <w:lang w:val="ru-RU"/>
        </w:rPr>
        <w:t>расходы понесены и оплачены после публикации настоящего Конкурса проектных предложений</w:t>
      </w:r>
      <w:r w:rsidR="00357825" w:rsidRPr="00763371">
        <w:rPr>
          <w:rFonts w:cs="Times New Roman"/>
          <w:lang w:val="ru-RU"/>
        </w:rPr>
        <w:t>;</w:t>
      </w:r>
    </w:p>
    <w:p w14:paraId="6D8F5E9E" w14:textId="41D7C9B4" w:rsidR="00763371" w:rsidRP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763371">
        <w:rPr>
          <w:rFonts w:cs="Times New Roman"/>
          <w:lang w:val="ru-RU"/>
        </w:rPr>
        <w:t xml:space="preserve">) </w:t>
      </w:r>
      <w:r w:rsidR="004F1ACE" w:rsidRPr="00763371">
        <w:rPr>
          <w:rFonts w:cs="Times New Roman"/>
          <w:lang w:val="ru-RU"/>
        </w:rPr>
        <w:t>расходы ограничены расходами на проезд и выплату суточных</w:t>
      </w:r>
      <w:r w:rsidR="00D32979" w:rsidRPr="00763371">
        <w:rPr>
          <w:rFonts w:cs="Times New Roman"/>
          <w:lang w:val="ru-RU"/>
        </w:rPr>
        <w:t xml:space="preserve"> сотрудникам</w:t>
      </w:r>
      <w:r w:rsidR="004F1ACE" w:rsidRPr="00763371">
        <w:rPr>
          <w:rFonts w:cs="Times New Roman"/>
          <w:lang w:val="ru-RU"/>
        </w:rPr>
        <w:t xml:space="preserve"> бенефициар</w:t>
      </w:r>
      <w:r w:rsidR="0032304B">
        <w:rPr>
          <w:rFonts w:cs="Times New Roman"/>
          <w:lang w:val="ru-RU"/>
        </w:rPr>
        <w:t>ов</w:t>
      </w:r>
      <w:r w:rsidR="009439EE" w:rsidRPr="00763371">
        <w:rPr>
          <w:rFonts w:cs="Times New Roman"/>
          <w:lang w:val="ru-RU"/>
        </w:rPr>
        <w:t>;</w:t>
      </w:r>
      <w:r w:rsidR="0048317E" w:rsidRPr="00763371">
        <w:rPr>
          <w:rFonts w:cs="Times New Roman"/>
          <w:lang w:val="ru-RU"/>
        </w:rPr>
        <w:t xml:space="preserve"> </w:t>
      </w:r>
    </w:p>
    <w:p w14:paraId="302DD16E" w14:textId="75F87093" w:rsid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763371" w:rsidRPr="00763371">
        <w:rPr>
          <w:rFonts w:cs="Times New Roman"/>
          <w:lang w:val="ru-RU"/>
        </w:rPr>
        <w:t xml:space="preserve">) </w:t>
      </w:r>
      <w:r w:rsidR="00B64D3B" w:rsidRPr="00763371">
        <w:rPr>
          <w:rFonts w:cs="Times New Roman"/>
          <w:lang w:val="ru-RU"/>
        </w:rPr>
        <w:t>расходы не должны превышать максимальный размер, зафиксированный на уровне программы - 2 000 евро на один проект</w:t>
      </w:r>
      <w:r w:rsidR="00453CBE" w:rsidRPr="00763371">
        <w:rPr>
          <w:rFonts w:cs="Times New Roman"/>
          <w:lang w:val="ru-RU"/>
        </w:rPr>
        <w:t>;</w:t>
      </w:r>
      <w:r w:rsidR="004F1ACE" w:rsidRPr="00763371">
        <w:rPr>
          <w:rFonts w:cs="Times New Roman"/>
          <w:lang w:val="ru-RU"/>
        </w:rPr>
        <w:t xml:space="preserve"> </w:t>
      </w:r>
    </w:p>
    <w:p w14:paraId="68C83084" w14:textId="3AFC429B" w:rsidR="00CE31A9" w:rsidRP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763371">
        <w:rPr>
          <w:rFonts w:cs="Times New Roman"/>
          <w:lang w:val="ru-RU"/>
        </w:rPr>
        <w:t xml:space="preserve">) </w:t>
      </w:r>
      <w:r w:rsidR="00B64D3B" w:rsidRPr="00763371">
        <w:rPr>
          <w:rFonts w:cs="Times New Roman"/>
          <w:lang w:val="ru-RU"/>
        </w:rPr>
        <w:t xml:space="preserve">расходы на налаживание крепких партнерских отношений будут возмещены в виде </w:t>
      </w:r>
      <w:r w:rsidR="00B64D3B" w:rsidRPr="00C70A05">
        <w:rPr>
          <w:rFonts w:cs="Times New Roman"/>
          <w:lang w:val="ru-RU"/>
        </w:rPr>
        <w:t>паушальной суммы</w:t>
      </w:r>
      <w:r w:rsidR="00B64D3B" w:rsidRPr="00763371">
        <w:rPr>
          <w:rFonts w:cs="Times New Roman"/>
          <w:lang w:val="ru-RU"/>
        </w:rPr>
        <w:t xml:space="preserve"> только для тех заявок, которые будут выбраны для финансирования, тем, кто подписал контракты о гранте и указал эти расходы в первом отчете о ходе </w:t>
      </w:r>
      <w:r w:rsidR="00D32979" w:rsidRPr="00763371">
        <w:rPr>
          <w:rFonts w:cs="Times New Roman"/>
          <w:lang w:val="ru-RU"/>
        </w:rPr>
        <w:t>реализации проекта</w:t>
      </w:r>
      <w:r w:rsidR="00CE31A9" w:rsidRPr="00763371">
        <w:rPr>
          <w:rFonts w:cs="Times New Roman"/>
          <w:lang w:val="ru-RU"/>
        </w:rPr>
        <w:t>.</w:t>
      </w:r>
    </w:p>
    <w:p w14:paraId="62FA23B3" w14:textId="0B461294" w:rsidR="00763371" w:rsidRDefault="00662F96" w:rsidP="00763371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  <w:r w:rsidRPr="00B64D3B">
        <w:rPr>
          <w:rFonts w:cs="Times New Roman"/>
          <w:bCs/>
          <w:iCs/>
          <w:lang w:val="ru-RU"/>
        </w:rPr>
        <w:t xml:space="preserve">6.3. </w:t>
      </w:r>
      <w:r w:rsidR="00B64D3B" w:rsidRPr="00D54DBB">
        <w:rPr>
          <w:rFonts w:cs="Times New Roman"/>
          <w:bCs/>
          <w:iCs/>
          <w:lang w:val="ru-RU"/>
        </w:rPr>
        <w:t xml:space="preserve">Общие принципы </w:t>
      </w:r>
      <w:r w:rsidR="00B64D3B">
        <w:rPr>
          <w:rFonts w:cs="Times New Roman"/>
          <w:bCs/>
          <w:iCs/>
          <w:lang w:val="ru-RU"/>
        </w:rPr>
        <w:t>бюджетного раздела 5 «</w:t>
      </w:r>
      <w:r w:rsidR="00B64D3B" w:rsidRPr="00D54DBB">
        <w:rPr>
          <w:rFonts w:cs="Times New Roman"/>
          <w:bCs/>
          <w:iCs/>
          <w:lang w:val="ru-RU"/>
        </w:rPr>
        <w:t>Расходы на подготовку</w:t>
      </w:r>
      <w:r w:rsidR="00B64D3B">
        <w:rPr>
          <w:rFonts w:cs="Times New Roman"/>
          <w:bCs/>
          <w:iCs/>
          <w:lang w:val="ru-RU"/>
        </w:rPr>
        <w:t>»</w:t>
      </w:r>
      <w:r w:rsidR="00B64D3B" w:rsidRPr="00D54DBB">
        <w:rPr>
          <w:rFonts w:cs="Times New Roman"/>
          <w:bCs/>
          <w:iCs/>
          <w:lang w:val="ru-RU"/>
        </w:rPr>
        <w:t xml:space="preserve"> для </w:t>
      </w:r>
      <w:r w:rsidR="00B64D3B">
        <w:rPr>
          <w:rFonts w:cs="Times New Roman"/>
          <w:bCs/>
          <w:iCs/>
          <w:lang w:val="ru-RU"/>
        </w:rPr>
        <w:t>расходов</w:t>
      </w:r>
      <w:r w:rsidR="00B64D3B" w:rsidRPr="00D54DBB">
        <w:rPr>
          <w:rFonts w:cs="Times New Roman"/>
          <w:bCs/>
          <w:iCs/>
          <w:lang w:val="ru-RU"/>
        </w:rPr>
        <w:t>, связанных с</w:t>
      </w:r>
      <w:r w:rsidR="00B64D3B" w:rsidRPr="00B64D3B">
        <w:rPr>
          <w:rFonts w:cs="Times New Roman"/>
          <w:bCs/>
          <w:iCs/>
          <w:lang w:val="ru-RU"/>
        </w:rPr>
        <w:t xml:space="preserve"> техничес</w:t>
      </w:r>
      <w:r w:rsidR="00B64D3B">
        <w:rPr>
          <w:rFonts w:cs="Times New Roman"/>
          <w:bCs/>
          <w:iCs/>
          <w:lang w:val="ru-RU"/>
        </w:rPr>
        <w:t xml:space="preserve">кой документацией </w:t>
      </w:r>
      <w:r w:rsidR="00B64D3B" w:rsidRPr="00D57960">
        <w:rPr>
          <w:rFonts w:cs="Times New Roman"/>
          <w:lang w:val="ru-RU"/>
        </w:rPr>
        <w:t xml:space="preserve">и </w:t>
      </w:r>
      <w:r w:rsidR="00560C01" w:rsidRPr="001E415B">
        <w:rPr>
          <w:rFonts w:cs="Times New Roman"/>
          <w:lang w:val="ru-RU"/>
        </w:rPr>
        <w:t>изысканиями</w:t>
      </w:r>
      <w:r w:rsidR="00B64D3B" w:rsidRPr="00D57960">
        <w:rPr>
          <w:rFonts w:cs="Times New Roman"/>
          <w:lang w:val="ru-RU"/>
        </w:rPr>
        <w:t>,</w:t>
      </w:r>
      <w:r w:rsidR="00B64D3B" w:rsidRPr="00B64D3B">
        <w:rPr>
          <w:rFonts w:cs="Times New Roman"/>
          <w:bCs/>
          <w:iCs/>
          <w:lang w:val="ru-RU"/>
        </w:rPr>
        <w:t xml:space="preserve"> </w:t>
      </w:r>
      <w:r w:rsidR="00B64D3B" w:rsidRPr="00D54DBB">
        <w:rPr>
          <w:rFonts w:cs="Times New Roman"/>
          <w:lang w:val="ru-RU"/>
        </w:rPr>
        <w:t xml:space="preserve">которые требуются по правилам Программы и </w:t>
      </w:r>
      <w:r w:rsidR="00B64D3B">
        <w:rPr>
          <w:rFonts w:cs="Times New Roman"/>
          <w:lang w:val="ru-RU"/>
        </w:rPr>
        <w:t xml:space="preserve">в соответствии с </w:t>
      </w:r>
      <w:r w:rsidR="00B64D3B" w:rsidRPr="00D54DBB">
        <w:rPr>
          <w:rFonts w:cs="Times New Roman"/>
          <w:lang w:val="ru-RU"/>
        </w:rPr>
        <w:t>национальным законодательством для компонента инфраструктуры для проекта</w:t>
      </w:r>
      <w:r w:rsidR="00B64D3B" w:rsidRPr="00B64D3B">
        <w:rPr>
          <w:rFonts w:cs="Times New Roman"/>
          <w:bCs/>
          <w:iCs/>
          <w:lang w:val="ru-RU"/>
        </w:rPr>
        <w:t>:</w:t>
      </w:r>
    </w:p>
    <w:p w14:paraId="31386B83" w14:textId="77777777" w:rsidR="00763371" w:rsidRDefault="0076337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763371">
        <w:rPr>
          <w:rFonts w:cs="Times New Roman"/>
          <w:lang w:val="ru-RU"/>
        </w:rPr>
        <w:t xml:space="preserve">а) </w:t>
      </w:r>
      <w:r w:rsidR="00CE2C79" w:rsidRPr="00763371">
        <w:rPr>
          <w:rFonts w:cs="Times New Roman"/>
          <w:lang w:val="ru-RU"/>
        </w:rPr>
        <w:t>расходы были понесены и оплачены до начала проекта, но не ранее чем 17 декабря 2015 года;</w:t>
      </w:r>
    </w:p>
    <w:p w14:paraId="5C814021" w14:textId="36B9812E" w:rsid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763371">
        <w:rPr>
          <w:rFonts w:cs="Times New Roman"/>
          <w:lang w:val="ru-RU"/>
        </w:rPr>
        <w:t xml:space="preserve">) </w:t>
      </w:r>
      <w:r w:rsidR="003D3846" w:rsidRPr="00763371">
        <w:rPr>
          <w:rFonts w:cs="Times New Roman"/>
          <w:lang w:val="ru-RU"/>
        </w:rPr>
        <w:t>правила программы о закупках, описанные в разделе 3.4 Руководства для заявителей и бенефициаров и в приложении II «Подробные правила закупок» к Руководству, а также правила о приемлемости расходов, описанных в разделе 2.2.3 подразделе А) пунктах (</w:t>
      </w:r>
      <w:proofErr w:type="gramStart"/>
      <w:r w:rsidR="003D3846" w:rsidRPr="00763371">
        <w:rPr>
          <w:rFonts w:cs="Times New Roman"/>
          <w:lang w:val="ru-RU"/>
        </w:rPr>
        <w:t>1 )</w:t>
      </w:r>
      <w:proofErr w:type="gramEnd"/>
      <w:r w:rsidR="003D3846" w:rsidRPr="00763371">
        <w:rPr>
          <w:rFonts w:cs="Times New Roman"/>
          <w:lang w:val="ru-RU"/>
        </w:rPr>
        <w:t xml:space="preserve"> и (2) подраздела а) Руководства и в настоящем приложении I к Руководству были соблюдены</w:t>
      </w:r>
      <w:r w:rsidR="00837F16" w:rsidRPr="00763371">
        <w:rPr>
          <w:rFonts w:cs="Times New Roman"/>
          <w:lang w:val="ru-RU"/>
        </w:rPr>
        <w:t>;</w:t>
      </w:r>
      <w:r w:rsidR="00E5301F" w:rsidRPr="00763371">
        <w:rPr>
          <w:rFonts w:cs="Times New Roman"/>
          <w:lang w:val="ru-RU"/>
        </w:rPr>
        <w:t xml:space="preserve"> </w:t>
      </w:r>
    </w:p>
    <w:p w14:paraId="65860D06" w14:textId="0970ECE4" w:rsid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763371">
        <w:rPr>
          <w:rFonts w:cs="Times New Roman"/>
          <w:lang w:val="ru-RU"/>
        </w:rPr>
        <w:t xml:space="preserve">) </w:t>
      </w:r>
      <w:r w:rsidR="003D3846" w:rsidRPr="00763371">
        <w:rPr>
          <w:rFonts w:cs="Times New Roman"/>
          <w:lang w:val="ru-RU"/>
        </w:rPr>
        <w:t>расходы будут возмещены как реальные расходы</w:t>
      </w:r>
      <w:r w:rsidR="00837F16" w:rsidRPr="00763371">
        <w:rPr>
          <w:rFonts w:cs="Times New Roman"/>
          <w:lang w:val="ru-RU"/>
        </w:rPr>
        <w:t>;</w:t>
      </w:r>
    </w:p>
    <w:p w14:paraId="62AE939E" w14:textId="4CA7CC1E" w:rsidR="00763371" w:rsidRDefault="00461C72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763371">
        <w:rPr>
          <w:rFonts w:cs="Times New Roman"/>
          <w:lang w:val="ru-RU"/>
        </w:rPr>
        <w:t xml:space="preserve">) </w:t>
      </w:r>
      <w:r w:rsidR="003D3846" w:rsidRPr="00763371">
        <w:rPr>
          <w:rFonts w:cs="Times New Roman"/>
          <w:lang w:val="ru-RU"/>
        </w:rPr>
        <w:t>сумма, подлежащая возмещению, не должна превышать 5% от стоимости</w:t>
      </w:r>
      <w:r w:rsidR="00CA2681">
        <w:rPr>
          <w:rFonts w:cs="Times New Roman"/>
          <w:lang w:val="ru-RU"/>
        </w:rPr>
        <w:t xml:space="preserve"> инфраструктурного</w:t>
      </w:r>
      <w:r w:rsidR="003D3846" w:rsidRPr="00763371">
        <w:rPr>
          <w:rFonts w:cs="Times New Roman"/>
          <w:lang w:val="ru-RU"/>
        </w:rPr>
        <w:t xml:space="preserve"> </w:t>
      </w:r>
      <w:r w:rsidR="00CA2681" w:rsidRPr="00763371">
        <w:rPr>
          <w:rFonts w:cs="Times New Roman"/>
          <w:lang w:val="ru-RU"/>
        </w:rPr>
        <w:t>компонент</w:t>
      </w:r>
      <w:r w:rsidR="00CA2681">
        <w:rPr>
          <w:rFonts w:cs="Times New Roman"/>
          <w:lang w:val="ru-RU"/>
        </w:rPr>
        <w:t>а</w:t>
      </w:r>
      <w:r w:rsidR="00CA2681" w:rsidRPr="00763371">
        <w:rPr>
          <w:rFonts w:cs="Times New Roman"/>
          <w:lang w:val="ru-RU"/>
        </w:rPr>
        <w:t xml:space="preserve"> </w:t>
      </w:r>
      <w:r w:rsidR="003D3846" w:rsidRPr="00763371">
        <w:rPr>
          <w:rFonts w:cs="Times New Roman"/>
          <w:lang w:val="ru-RU"/>
        </w:rPr>
        <w:t>/ объекта инфраструктуры, финансируемого Программой в рамках проекта, для которого были необходимы эти документы;</w:t>
      </w:r>
    </w:p>
    <w:p w14:paraId="5E61F893" w14:textId="715DCE11" w:rsidR="00E5301F" w:rsidRPr="00072755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e</w:t>
      </w:r>
      <w:r w:rsidR="00763371">
        <w:rPr>
          <w:rFonts w:cs="Times New Roman"/>
          <w:lang w:val="ru-RU"/>
        </w:rPr>
        <w:t xml:space="preserve">) </w:t>
      </w:r>
      <w:r w:rsidR="003D3846" w:rsidRPr="00763371">
        <w:rPr>
          <w:rFonts w:cs="Times New Roman"/>
          <w:lang w:val="ru-RU"/>
        </w:rPr>
        <w:t xml:space="preserve">расходы будут возмещены только для тех заявок, которые будут выбраны для финансирования, тем, кто подписал контракты о гранте и указал эти расходы в первом отчете </w:t>
      </w:r>
      <w:r w:rsidR="00D32979" w:rsidRPr="00763371">
        <w:rPr>
          <w:rFonts w:cs="Times New Roman"/>
          <w:lang w:val="ru-RU"/>
        </w:rPr>
        <w:t>о ходе реализации проекта</w:t>
      </w:r>
      <w:r w:rsidR="00E5301F" w:rsidRPr="00763371">
        <w:rPr>
          <w:rFonts w:cs="Times New Roman"/>
          <w:lang w:val="ru-RU"/>
        </w:rPr>
        <w:t>.</w:t>
      </w:r>
      <w:r w:rsidR="003D3846" w:rsidRPr="00763371">
        <w:rPr>
          <w:rFonts w:cs="Times New Roman"/>
          <w:lang w:val="ru-RU"/>
        </w:rPr>
        <w:t xml:space="preserve"> </w:t>
      </w:r>
      <w:r w:rsidR="00072755" w:rsidRPr="00072755">
        <w:rPr>
          <w:rFonts w:cs="Times New Roman"/>
          <w:lang w:val="ru-RU"/>
        </w:rPr>
        <w:t xml:space="preserve"> </w:t>
      </w:r>
    </w:p>
    <w:p w14:paraId="7451B97E" w14:textId="42A9A68F" w:rsidR="004D2972" w:rsidRPr="00E65853" w:rsidRDefault="00D85AE9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lang w:val="ru-RU"/>
        </w:rPr>
      </w:pPr>
      <w:r w:rsidRPr="00086682">
        <w:rPr>
          <w:lang w:val="ru-RU"/>
        </w:rPr>
        <w:t xml:space="preserve">6.4. </w:t>
      </w:r>
      <w:r w:rsidR="00B41870" w:rsidRPr="00086682">
        <w:rPr>
          <w:lang w:val="ru-RU"/>
        </w:rPr>
        <w:t>Заказчик</w:t>
      </w:r>
      <w:r w:rsidR="00E65853" w:rsidRPr="00086682">
        <w:rPr>
          <w:lang w:val="ru-RU"/>
        </w:rPr>
        <w:t>, указанны</w:t>
      </w:r>
      <w:r w:rsidR="00B41870" w:rsidRPr="00086682">
        <w:rPr>
          <w:lang w:val="ru-RU"/>
        </w:rPr>
        <w:t>й</w:t>
      </w:r>
      <w:r w:rsidR="00E65853" w:rsidRPr="00086682">
        <w:rPr>
          <w:lang w:val="ru-RU"/>
        </w:rPr>
        <w:t xml:space="preserve"> в документах, подтверждающи</w:t>
      </w:r>
      <w:r w:rsidR="004D2972" w:rsidRPr="00086682">
        <w:rPr>
          <w:lang w:val="ru-RU"/>
        </w:rPr>
        <w:t>х</w:t>
      </w:r>
      <w:r w:rsidR="00E65853" w:rsidRPr="00086682">
        <w:rPr>
          <w:lang w:val="ru-RU"/>
        </w:rPr>
        <w:t xml:space="preserve"> права на земл</w:t>
      </w:r>
      <w:r w:rsidR="004D2972" w:rsidRPr="00086682">
        <w:rPr>
          <w:lang w:val="ru-RU"/>
        </w:rPr>
        <w:t>ьный участок</w:t>
      </w:r>
      <w:r w:rsidR="00E65853" w:rsidRPr="00086682">
        <w:rPr>
          <w:lang w:val="ru-RU"/>
        </w:rPr>
        <w:t xml:space="preserve">, </w:t>
      </w:r>
      <w:r w:rsidR="004D2972" w:rsidRPr="00086682">
        <w:rPr>
          <w:lang w:val="ru-RU"/>
        </w:rPr>
        <w:t xml:space="preserve">и </w:t>
      </w:r>
      <w:r w:rsidR="00560C01" w:rsidRPr="00086682">
        <w:rPr>
          <w:lang w:val="ru-RU"/>
        </w:rPr>
        <w:t xml:space="preserve">в необходимых </w:t>
      </w:r>
      <w:r w:rsidR="00E65853" w:rsidRPr="00086682">
        <w:rPr>
          <w:lang w:val="ru-RU"/>
        </w:rPr>
        <w:t>разрешения</w:t>
      </w:r>
      <w:r w:rsidR="00560C01" w:rsidRPr="00086682">
        <w:rPr>
          <w:lang w:val="ru-RU"/>
        </w:rPr>
        <w:t>х</w:t>
      </w:r>
      <w:r w:rsidR="00E65853" w:rsidRPr="00086682">
        <w:rPr>
          <w:lang w:val="ru-RU"/>
        </w:rPr>
        <w:t xml:space="preserve"> и </w:t>
      </w:r>
      <w:r w:rsidR="00560C01" w:rsidRPr="00086682">
        <w:rPr>
          <w:lang w:val="ru-RU"/>
        </w:rPr>
        <w:t xml:space="preserve">технической документации </w:t>
      </w:r>
      <w:r w:rsidR="00E65853" w:rsidRPr="00086682">
        <w:rPr>
          <w:lang w:val="ru-RU"/>
        </w:rPr>
        <w:t>для строительных работ</w:t>
      </w:r>
      <w:r w:rsidR="00D32979" w:rsidRPr="00086682">
        <w:rPr>
          <w:lang w:val="ru-RU"/>
        </w:rPr>
        <w:t>,</w:t>
      </w:r>
      <w:r w:rsidR="00E65853" w:rsidRPr="00086682">
        <w:rPr>
          <w:lang w:val="ru-RU"/>
        </w:rPr>
        <w:t xml:space="preserve"> должен быть одн</w:t>
      </w:r>
      <w:r w:rsidR="00072755" w:rsidRPr="00086682">
        <w:rPr>
          <w:lang w:val="ru-RU"/>
        </w:rPr>
        <w:t>им</w:t>
      </w:r>
      <w:r w:rsidR="00E65853" w:rsidRPr="00086682">
        <w:rPr>
          <w:lang w:val="ru-RU"/>
        </w:rPr>
        <w:t xml:space="preserve"> из бенефициаров, указанных </w:t>
      </w:r>
      <w:r w:rsidR="00E65853" w:rsidRPr="00086682">
        <w:rPr>
          <w:rFonts w:cs="Times New Roman"/>
          <w:lang w:val="ru-RU"/>
        </w:rPr>
        <w:t>в Форме заявки на получение гранта</w:t>
      </w:r>
      <w:r w:rsidR="00E65853" w:rsidRPr="00086682">
        <w:rPr>
          <w:lang w:val="ru-RU"/>
        </w:rPr>
        <w:t>; в противном случае, бенефициар должен иметь законное право, а также необходимые возможности и квалификаци</w:t>
      </w:r>
      <w:r w:rsidR="00FE35A5" w:rsidRPr="00086682">
        <w:rPr>
          <w:lang w:val="ru-RU"/>
        </w:rPr>
        <w:t>ю</w:t>
      </w:r>
      <w:r w:rsidR="00E65853" w:rsidRPr="00086682">
        <w:rPr>
          <w:lang w:val="ru-RU"/>
        </w:rPr>
        <w:t xml:space="preserve">, чтобы выступать в качестве </w:t>
      </w:r>
      <w:r w:rsidR="009552CD" w:rsidRPr="00086682">
        <w:rPr>
          <w:lang w:val="ru-RU"/>
        </w:rPr>
        <w:t xml:space="preserve">Заказчика </w:t>
      </w:r>
      <w:r w:rsidR="00E65853" w:rsidRPr="00086682">
        <w:rPr>
          <w:lang w:val="ru-RU"/>
        </w:rPr>
        <w:t xml:space="preserve">в случае, если разработка технической документации </w:t>
      </w:r>
      <w:r w:rsidR="00C936BE" w:rsidRPr="00086682">
        <w:rPr>
          <w:lang w:val="ru-RU"/>
        </w:rPr>
        <w:t xml:space="preserve">для </w:t>
      </w:r>
      <w:r w:rsidR="00E65853" w:rsidRPr="00086682">
        <w:rPr>
          <w:lang w:val="ru-RU"/>
        </w:rPr>
        <w:t>строительств</w:t>
      </w:r>
      <w:r w:rsidR="00C936BE" w:rsidRPr="00086682">
        <w:rPr>
          <w:lang w:val="ru-RU"/>
        </w:rPr>
        <w:t>а</w:t>
      </w:r>
      <w:r w:rsidR="00E65853" w:rsidRPr="00086682">
        <w:rPr>
          <w:lang w:val="ru-RU"/>
        </w:rPr>
        <w:t xml:space="preserve"> была </w:t>
      </w:r>
      <w:r w:rsidR="00560C01" w:rsidRPr="00086682">
        <w:rPr>
          <w:lang w:val="ru-RU"/>
        </w:rPr>
        <w:t>заказана</w:t>
      </w:r>
      <w:r w:rsidR="00D942E1" w:rsidRPr="00086682">
        <w:rPr>
          <w:lang w:val="ru-RU"/>
        </w:rPr>
        <w:t xml:space="preserve"> другой организацией</w:t>
      </w:r>
      <w:r w:rsidR="00F51C25" w:rsidRPr="00086682">
        <w:rPr>
          <w:lang w:val="ru-RU"/>
        </w:rPr>
        <w:t>.</w:t>
      </w:r>
      <w:r w:rsidR="00085B77" w:rsidRPr="00E65853">
        <w:rPr>
          <w:lang w:val="ru-RU"/>
        </w:rPr>
        <w:t xml:space="preserve"> </w:t>
      </w:r>
    </w:p>
    <w:p w14:paraId="2013B8AF" w14:textId="4E18ECC8" w:rsidR="00E65853" w:rsidRDefault="000F2192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lang w:val="ru-RU"/>
        </w:rPr>
      </w:pPr>
      <w:r w:rsidRPr="00E65853">
        <w:rPr>
          <w:lang w:val="ru-RU"/>
        </w:rPr>
        <w:t xml:space="preserve">6.5. </w:t>
      </w:r>
      <w:r w:rsidR="00E65853" w:rsidRPr="00E65853">
        <w:rPr>
          <w:lang w:val="ru-RU"/>
        </w:rPr>
        <w:t xml:space="preserve">Если </w:t>
      </w:r>
      <w:r w:rsidR="00E65853">
        <w:rPr>
          <w:lang w:val="ru-RU"/>
        </w:rPr>
        <w:t>бенефициар</w:t>
      </w:r>
      <w:r w:rsidR="00E65853" w:rsidRPr="00E65853">
        <w:rPr>
          <w:lang w:val="ru-RU"/>
        </w:rPr>
        <w:t xml:space="preserve"> не может ввести в эксплуатацию </w:t>
      </w:r>
      <w:r w:rsidR="00E65853">
        <w:rPr>
          <w:lang w:val="ru-RU"/>
        </w:rPr>
        <w:t>сооружения</w:t>
      </w:r>
      <w:r w:rsidR="00E65853" w:rsidRPr="00E65853">
        <w:rPr>
          <w:lang w:val="ru-RU"/>
        </w:rPr>
        <w:t xml:space="preserve">, или принять текущие ремонтные работы, или зарегистрировать </w:t>
      </w:r>
      <w:r w:rsidR="00E65853">
        <w:rPr>
          <w:lang w:val="ru-RU"/>
        </w:rPr>
        <w:t>введенные в эксплуатацию</w:t>
      </w:r>
      <w:r w:rsidR="00E65853" w:rsidRPr="00E65853">
        <w:rPr>
          <w:lang w:val="ru-RU"/>
        </w:rPr>
        <w:t xml:space="preserve"> / </w:t>
      </w:r>
      <w:r w:rsidR="00E65853">
        <w:rPr>
          <w:lang w:val="ru-RU"/>
        </w:rPr>
        <w:t>принятые</w:t>
      </w:r>
      <w:r w:rsidR="00E65853" w:rsidRPr="00E65853">
        <w:rPr>
          <w:lang w:val="ru-RU"/>
        </w:rPr>
        <w:t xml:space="preserve"> </w:t>
      </w:r>
      <w:r w:rsidR="00E65853">
        <w:rPr>
          <w:lang w:val="ru-RU"/>
        </w:rPr>
        <w:t>сооружения / объект</w:t>
      </w:r>
      <w:r w:rsidR="00E65853" w:rsidRPr="00E65853">
        <w:rPr>
          <w:lang w:val="ru-RU"/>
        </w:rPr>
        <w:t xml:space="preserve"> в соответствии с национальным законодательством, или принимает решение об осуществлении работ для нового объекта и, соответственно,</w:t>
      </w:r>
      <w:r w:rsidR="00E65853">
        <w:rPr>
          <w:lang w:val="ru-RU"/>
        </w:rPr>
        <w:t xml:space="preserve"> готовит новый </w:t>
      </w:r>
      <w:r w:rsidR="00D93D20">
        <w:rPr>
          <w:lang w:val="ru-RU"/>
        </w:rPr>
        <w:t xml:space="preserve">комплект </w:t>
      </w:r>
      <w:r w:rsidR="00E65853">
        <w:rPr>
          <w:lang w:val="ru-RU"/>
        </w:rPr>
        <w:t>технической</w:t>
      </w:r>
      <w:r w:rsidR="00E65853" w:rsidRPr="00E65853">
        <w:rPr>
          <w:lang w:val="ru-RU"/>
        </w:rPr>
        <w:t xml:space="preserve"> документаци</w:t>
      </w:r>
      <w:r w:rsidR="00D93D20">
        <w:rPr>
          <w:lang w:val="ru-RU"/>
        </w:rPr>
        <w:t>и</w:t>
      </w:r>
      <w:r w:rsidR="00E65853" w:rsidRPr="00E65853">
        <w:rPr>
          <w:lang w:val="ru-RU"/>
        </w:rPr>
        <w:t xml:space="preserve"> и </w:t>
      </w:r>
      <w:r w:rsidR="00560C01">
        <w:rPr>
          <w:lang w:val="ru-RU"/>
        </w:rPr>
        <w:t>изысканий</w:t>
      </w:r>
      <w:r w:rsidR="00E65853" w:rsidRPr="00E65853">
        <w:rPr>
          <w:lang w:val="ru-RU"/>
        </w:rPr>
        <w:t xml:space="preserve">, сумма </w:t>
      </w:r>
      <w:r w:rsidR="00E65853">
        <w:rPr>
          <w:lang w:val="ru-RU"/>
        </w:rPr>
        <w:t>расходов</w:t>
      </w:r>
      <w:r w:rsidR="00E65853" w:rsidRPr="00E65853">
        <w:rPr>
          <w:lang w:val="ru-RU"/>
        </w:rPr>
        <w:t xml:space="preserve"> на техническую документацию, ранее </w:t>
      </w:r>
      <w:r w:rsidR="00E65853">
        <w:rPr>
          <w:lang w:val="ru-RU"/>
        </w:rPr>
        <w:t>предоставленная</w:t>
      </w:r>
      <w:r w:rsidR="00E65853" w:rsidRPr="00E65853">
        <w:rPr>
          <w:lang w:val="ru-RU"/>
        </w:rPr>
        <w:t xml:space="preserve"> О</w:t>
      </w:r>
      <w:r w:rsidR="00E65853">
        <w:rPr>
          <w:lang w:val="ru-RU"/>
        </w:rPr>
        <w:t>рганом Управления</w:t>
      </w:r>
      <w:r w:rsidR="00E65853" w:rsidRPr="00E65853">
        <w:rPr>
          <w:lang w:val="ru-RU"/>
        </w:rPr>
        <w:t xml:space="preserve"> должна быть возвращена </w:t>
      </w:r>
      <w:r w:rsidR="008846F3">
        <w:rPr>
          <w:lang w:val="ru-RU"/>
        </w:rPr>
        <w:t>Органу Управления</w:t>
      </w:r>
      <w:r w:rsidR="00D32979">
        <w:rPr>
          <w:lang w:val="ru-RU"/>
        </w:rPr>
        <w:t>,</w:t>
      </w:r>
      <w:r w:rsidR="00E65853" w:rsidRPr="00E65853">
        <w:rPr>
          <w:lang w:val="ru-RU"/>
        </w:rPr>
        <w:t xml:space="preserve"> или эта сумма будет вычтена из выплаты </w:t>
      </w:r>
      <w:r w:rsidR="00D93687">
        <w:rPr>
          <w:lang w:val="ru-RU"/>
        </w:rPr>
        <w:t>окончательного платежа</w:t>
      </w:r>
      <w:r w:rsidR="00085B77" w:rsidRPr="00E65853">
        <w:rPr>
          <w:lang w:val="ru-RU"/>
        </w:rPr>
        <w:t>.</w:t>
      </w:r>
      <w:r w:rsidR="00E65853" w:rsidRPr="00E65853">
        <w:rPr>
          <w:lang w:val="ru-RU"/>
        </w:rPr>
        <w:t xml:space="preserve"> </w:t>
      </w:r>
    </w:p>
    <w:p w14:paraId="2FA0C6D9" w14:textId="11478559" w:rsidR="00763371" w:rsidRDefault="00D85AE9" w:rsidP="00763371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bCs/>
          <w:iCs/>
          <w:lang w:val="ru-RU"/>
        </w:rPr>
      </w:pPr>
      <w:r w:rsidRPr="00E65853">
        <w:rPr>
          <w:rFonts w:cs="Times New Roman"/>
          <w:lang w:val="ru-RU"/>
        </w:rPr>
        <w:t>6.</w:t>
      </w:r>
      <w:r w:rsidR="009F6311" w:rsidRPr="00E65853">
        <w:rPr>
          <w:rFonts w:cs="Times New Roman"/>
          <w:lang w:val="ru-RU"/>
        </w:rPr>
        <w:t>6</w:t>
      </w:r>
      <w:r w:rsidRPr="00E65853">
        <w:rPr>
          <w:rFonts w:cs="Times New Roman"/>
          <w:lang w:val="ru-RU"/>
        </w:rPr>
        <w:t xml:space="preserve">. </w:t>
      </w:r>
      <w:r w:rsidR="00E65853">
        <w:rPr>
          <w:rFonts w:cs="Times New Roman"/>
          <w:lang w:val="ru-RU"/>
        </w:rPr>
        <w:t>С</w:t>
      </w:r>
      <w:r w:rsidR="00E65853" w:rsidRPr="00E65853">
        <w:rPr>
          <w:rFonts w:cs="Times New Roman"/>
          <w:lang w:val="ru-RU"/>
        </w:rPr>
        <w:t xml:space="preserve">ледующие документы должны быть доступны </w:t>
      </w:r>
      <w:r w:rsidR="0031369C" w:rsidRPr="006B2A55">
        <w:rPr>
          <w:rFonts w:cs="Times New Roman"/>
          <w:bCs/>
          <w:iCs/>
          <w:lang w:val="ru-RU"/>
        </w:rPr>
        <w:t xml:space="preserve">для </w:t>
      </w:r>
      <w:r w:rsidR="0031369C">
        <w:rPr>
          <w:rFonts w:cs="Times New Roman"/>
          <w:bCs/>
          <w:iCs/>
          <w:lang w:val="ru-RU"/>
        </w:rPr>
        <w:t>контроля</w:t>
      </w:r>
      <w:r w:rsidR="0031369C" w:rsidRPr="006B2A55">
        <w:rPr>
          <w:rFonts w:cs="Times New Roman"/>
          <w:bCs/>
          <w:iCs/>
          <w:lang w:val="ru-RU"/>
        </w:rPr>
        <w:t xml:space="preserve"> </w:t>
      </w:r>
      <w:r w:rsidR="0031369C">
        <w:rPr>
          <w:rFonts w:cs="Times New Roman"/>
          <w:bCs/>
          <w:iCs/>
          <w:lang w:val="ru-RU"/>
        </w:rPr>
        <w:t>обоснования</w:t>
      </w:r>
      <w:r w:rsidR="0031369C" w:rsidRPr="006B2A55">
        <w:rPr>
          <w:rFonts w:cs="Times New Roman"/>
          <w:bCs/>
          <w:iCs/>
          <w:lang w:val="ru-RU"/>
        </w:rPr>
        <w:t xml:space="preserve"> </w:t>
      </w:r>
      <w:r w:rsidR="00E65853">
        <w:rPr>
          <w:rFonts w:cs="Times New Roman"/>
          <w:bCs/>
          <w:iCs/>
          <w:lang w:val="ru-RU"/>
        </w:rPr>
        <w:t>расходов</w:t>
      </w:r>
      <w:r w:rsidR="00E65853" w:rsidRPr="00D54DBB">
        <w:rPr>
          <w:rFonts w:cs="Times New Roman"/>
          <w:bCs/>
          <w:iCs/>
          <w:lang w:val="ru-RU"/>
        </w:rPr>
        <w:t>, связанных с</w:t>
      </w:r>
      <w:r w:rsidR="00E65853" w:rsidRPr="00B64D3B">
        <w:rPr>
          <w:rFonts w:cs="Times New Roman"/>
          <w:bCs/>
          <w:iCs/>
          <w:lang w:val="ru-RU"/>
        </w:rPr>
        <w:t xml:space="preserve"> техничес</w:t>
      </w:r>
      <w:r w:rsidR="00E65853">
        <w:rPr>
          <w:rFonts w:cs="Times New Roman"/>
          <w:bCs/>
          <w:iCs/>
          <w:lang w:val="ru-RU"/>
        </w:rPr>
        <w:t>кой документацией и</w:t>
      </w:r>
      <w:r w:rsidR="00560C01">
        <w:rPr>
          <w:rFonts w:cs="Times New Roman"/>
          <w:bCs/>
          <w:iCs/>
          <w:lang w:val="ru-RU"/>
        </w:rPr>
        <w:t xml:space="preserve"> изысканиями</w:t>
      </w:r>
      <w:r w:rsidR="00E65853" w:rsidRPr="00B64D3B">
        <w:rPr>
          <w:rFonts w:cs="Times New Roman"/>
          <w:bCs/>
          <w:iCs/>
          <w:lang w:val="ru-RU"/>
        </w:rPr>
        <w:t xml:space="preserve">, </w:t>
      </w:r>
      <w:r w:rsidR="00E65853" w:rsidRPr="00D54DBB">
        <w:rPr>
          <w:rFonts w:cs="Times New Roman"/>
          <w:lang w:val="ru-RU"/>
        </w:rPr>
        <w:t xml:space="preserve">которые требуются по правилам Программы и </w:t>
      </w:r>
      <w:r w:rsidR="00E65853">
        <w:rPr>
          <w:rFonts w:cs="Times New Roman"/>
          <w:lang w:val="ru-RU"/>
        </w:rPr>
        <w:t xml:space="preserve">в соответствии с </w:t>
      </w:r>
      <w:r w:rsidR="00E65853" w:rsidRPr="00D54DBB">
        <w:rPr>
          <w:rFonts w:cs="Times New Roman"/>
          <w:lang w:val="ru-RU"/>
        </w:rPr>
        <w:t xml:space="preserve">национальным законодательством для </w:t>
      </w:r>
      <w:r w:rsidR="0031369C">
        <w:rPr>
          <w:rFonts w:cs="Times New Roman"/>
          <w:lang w:val="ru-RU"/>
        </w:rPr>
        <w:t>проектов, включающих компонент</w:t>
      </w:r>
      <w:r w:rsidR="00E65853" w:rsidRPr="00D54DBB">
        <w:rPr>
          <w:rFonts w:cs="Times New Roman"/>
          <w:lang w:val="ru-RU"/>
        </w:rPr>
        <w:t xml:space="preserve"> инфраструктуры</w:t>
      </w:r>
      <w:r w:rsidR="00E65853" w:rsidRPr="00B64D3B">
        <w:rPr>
          <w:rFonts w:cs="Times New Roman"/>
          <w:bCs/>
          <w:iCs/>
          <w:lang w:val="ru-RU"/>
        </w:rPr>
        <w:t>:</w:t>
      </w:r>
    </w:p>
    <w:p w14:paraId="45F9524A" w14:textId="7354F1FD" w:rsidR="00763371" w:rsidRDefault="0076337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763371">
        <w:rPr>
          <w:rFonts w:cs="Times New Roman"/>
          <w:lang w:val="ru-RU"/>
        </w:rPr>
        <w:t xml:space="preserve">а) </w:t>
      </w:r>
      <w:r w:rsidR="0031369C" w:rsidRPr="00763371">
        <w:rPr>
          <w:rFonts w:cs="Times New Roman"/>
          <w:lang w:val="ru-RU"/>
        </w:rPr>
        <w:t xml:space="preserve">документы </w:t>
      </w:r>
      <w:r w:rsidR="005B4551">
        <w:rPr>
          <w:rFonts w:cs="Times New Roman"/>
          <w:lang w:val="ru-RU"/>
        </w:rPr>
        <w:t>п</w:t>
      </w:r>
      <w:r w:rsidR="0031369C" w:rsidRPr="00763371">
        <w:rPr>
          <w:rFonts w:cs="Times New Roman"/>
          <w:lang w:val="ru-RU"/>
        </w:rPr>
        <w:t>о закупка</w:t>
      </w:r>
      <w:r w:rsidR="005B4551">
        <w:rPr>
          <w:rFonts w:cs="Times New Roman"/>
          <w:lang w:val="ru-RU"/>
        </w:rPr>
        <w:t>м</w:t>
      </w:r>
      <w:r w:rsidR="0050551E" w:rsidRPr="00763371">
        <w:rPr>
          <w:rFonts w:cs="Times New Roman"/>
          <w:lang w:val="ru-RU"/>
        </w:rPr>
        <w:t>;</w:t>
      </w:r>
    </w:p>
    <w:p w14:paraId="08D6CA76" w14:textId="107AC340" w:rsidR="00763371" w:rsidRP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763371">
        <w:rPr>
          <w:rFonts w:cs="Times New Roman"/>
          <w:lang w:val="ru-RU"/>
        </w:rPr>
        <w:t xml:space="preserve">) </w:t>
      </w:r>
      <w:r w:rsidR="00736163">
        <w:rPr>
          <w:rFonts w:cs="Times New Roman"/>
          <w:lang w:val="ru-RU"/>
        </w:rPr>
        <w:t>договора</w:t>
      </w:r>
      <w:r w:rsidR="00BB79BB" w:rsidRPr="00763371">
        <w:rPr>
          <w:rFonts w:cs="Times New Roman"/>
          <w:lang w:val="ru-RU"/>
        </w:rPr>
        <w:t>;</w:t>
      </w:r>
    </w:p>
    <w:p w14:paraId="3321C1B9" w14:textId="6955AD9C" w:rsid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763371" w:rsidRPr="00722508">
        <w:rPr>
          <w:rFonts w:cs="Times New Roman"/>
          <w:lang w:val="ru-RU"/>
        </w:rPr>
        <w:t xml:space="preserve">) </w:t>
      </w:r>
      <w:r w:rsidR="0003628E" w:rsidRPr="001E415B">
        <w:rPr>
          <w:rFonts w:cs="Times New Roman"/>
          <w:lang w:val="ru-RU"/>
        </w:rPr>
        <w:t>счета-фактуры</w:t>
      </w:r>
      <w:r w:rsidR="0049722E" w:rsidRPr="001E415B">
        <w:rPr>
          <w:rFonts w:cs="Times New Roman"/>
          <w:lang w:val="ru-RU"/>
        </w:rPr>
        <w:t xml:space="preserve"> (</w:t>
      </w:r>
      <w:r w:rsidR="0049722E" w:rsidRPr="00722508">
        <w:rPr>
          <w:rFonts w:eastAsia="Calibri"/>
          <w:iCs/>
          <w:lang w:val="ru-RU"/>
        </w:rPr>
        <w:t>документы, служащие основанием для осуществления платежа</w:t>
      </w:r>
      <w:r w:rsidR="0049722E" w:rsidRPr="00722508">
        <w:rPr>
          <w:rFonts w:cs="Times New Roman"/>
          <w:lang w:val="ru-RU"/>
        </w:rPr>
        <w:t>)</w:t>
      </w:r>
      <w:r w:rsidR="00BB79BB" w:rsidRPr="00722508">
        <w:rPr>
          <w:rFonts w:cs="Times New Roman"/>
          <w:lang w:val="ru-RU"/>
        </w:rPr>
        <w:t>;</w:t>
      </w:r>
    </w:p>
    <w:p w14:paraId="31119A2B" w14:textId="62578B23" w:rsid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763371">
        <w:rPr>
          <w:rFonts w:cs="Times New Roman"/>
          <w:lang w:val="ru-RU"/>
        </w:rPr>
        <w:t xml:space="preserve">) </w:t>
      </w:r>
      <w:r w:rsidR="0003628E" w:rsidRPr="00763371">
        <w:rPr>
          <w:rFonts w:cs="Times New Roman"/>
          <w:lang w:val="ru-RU"/>
        </w:rPr>
        <w:t>документы, подтверждающие предоставленные услуги (например, разработанные документы, копии публикаций, повестки дня, список участников, протоколы и т.д., если услуга была связана с организацией мероприятий и т.д.)</w:t>
      </w:r>
      <w:r w:rsidR="00BB79BB" w:rsidRPr="00763371">
        <w:rPr>
          <w:rFonts w:cs="Times New Roman"/>
          <w:lang w:val="ru-RU"/>
        </w:rPr>
        <w:t>;</w:t>
      </w:r>
      <w:r w:rsidR="0003628E" w:rsidRPr="00763371">
        <w:rPr>
          <w:rFonts w:cs="Times New Roman"/>
          <w:lang w:val="ru-RU"/>
        </w:rPr>
        <w:t xml:space="preserve"> </w:t>
      </w:r>
    </w:p>
    <w:p w14:paraId="0B5433CC" w14:textId="0E3782F0" w:rsid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e</w:t>
      </w:r>
      <w:r w:rsidR="00763371">
        <w:rPr>
          <w:rFonts w:cs="Times New Roman"/>
          <w:lang w:val="ru-RU"/>
        </w:rPr>
        <w:t xml:space="preserve">) </w:t>
      </w:r>
      <w:r w:rsidR="00050304">
        <w:rPr>
          <w:rFonts w:cs="Times New Roman"/>
          <w:lang w:val="ru-RU"/>
        </w:rPr>
        <w:t xml:space="preserve">подтверждение </w:t>
      </w:r>
      <w:r w:rsidR="0003628E" w:rsidRPr="00763371">
        <w:rPr>
          <w:rFonts w:cs="Times New Roman"/>
          <w:lang w:val="ru-RU"/>
        </w:rPr>
        <w:t>соответствия требованиям по коммуникации и визуализации</w:t>
      </w:r>
      <w:r w:rsidR="00BB79BB" w:rsidRPr="00763371">
        <w:rPr>
          <w:rFonts w:cs="Times New Roman"/>
          <w:lang w:val="ru-RU"/>
        </w:rPr>
        <w:t>;</w:t>
      </w:r>
    </w:p>
    <w:p w14:paraId="3853DA39" w14:textId="204B74F2" w:rsid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f</w:t>
      </w:r>
      <w:r w:rsidR="00763371">
        <w:rPr>
          <w:rFonts w:cs="Times New Roman"/>
          <w:lang w:val="ru-RU"/>
        </w:rPr>
        <w:t xml:space="preserve">) </w:t>
      </w:r>
      <w:r w:rsidR="0003628E" w:rsidRPr="00763371">
        <w:rPr>
          <w:rFonts w:cs="Times New Roman"/>
          <w:lang w:val="ru-RU"/>
        </w:rPr>
        <w:t xml:space="preserve">акты </w:t>
      </w:r>
      <w:r w:rsidR="00F20835">
        <w:rPr>
          <w:rFonts w:cs="Times New Roman"/>
          <w:lang w:val="ru-RU"/>
        </w:rPr>
        <w:t>сдачи-</w:t>
      </w:r>
      <w:r w:rsidR="0003628E" w:rsidRPr="00763371">
        <w:rPr>
          <w:rFonts w:cs="Times New Roman"/>
          <w:lang w:val="ru-RU"/>
        </w:rPr>
        <w:t>приемки</w:t>
      </w:r>
      <w:r w:rsidR="00050304">
        <w:rPr>
          <w:rFonts w:cs="Times New Roman"/>
          <w:lang w:val="ru-RU"/>
        </w:rPr>
        <w:t xml:space="preserve"> выполненных работ</w:t>
      </w:r>
      <w:r w:rsidR="00BB79BB" w:rsidRPr="00763371">
        <w:rPr>
          <w:rFonts w:cs="Times New Roman"/>
          <w:lang w:val="ru-RU"/>
        </w:rPr>
        <w:t>;</w:t>
      </w:r>
    </w:p>
    <w:p w14:paraId="03E790A1" w14:textId="0FD6611B" w:rsidR="00763371" w:rsidRDefault="00546EA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g</w:t>
      </w:r>
      <w:r w:rsidR="00763371">
        <w:rPr>
          <w:rFonts w:cs="Times New Roman"/>
          <w:lang w:val="ru-RU"/>
        </w:rPr>
        <w:t xml:space="preserve">) </w:t>
      </w:r>
      <w:r w:rsidR="0003628E" w:rsidRPr="00763371">
        <w:rPr>
          <w:rFonts w:cs="Times New Roman"/>
          <w:lang w:val="ru-RU"/>
        </w:rPr>
        <w:t>подготовленная и утвержденная техническая документация</w:t>
      </w:r>
      <w:r w:rsidR="00BB79BB" w:rsidRPr="00763371">
        <w:rPr>
          <w:rFonts w:cs="Times New Roman"/>
          <w:lang w:val="ru-RU"/>
        </w:rPr>
        <w:t>;</w:t>
      </w:r>
    </w:p>
    <w:p w14:paraId="65A434BF" w14:textId="26C3AFB0" w:rsidR="00381957" w:rsidRDefault="00546EA1" w:rsidP="00B73592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h</w:t>
      </w:r>
      <w:r w:rsidR="00763371">
        <w:rPr>
          <w:rFonts w:cs="Times New Roman"/>
          <w:lang w:val="ru-RU"/>
        </w:rPr>
        <w:t xml:space="preserve">) </w:t>
      </w:r>
      <w:r w:rsidR="0003628E" w:rsidRPr="00763371">
        <w:rPr>
          <w:rFonts w:cs="Times New Roman"/>
          <w:lang w:val="ru-RU"/>
        </w:rPr>
        <w:t xml:space="preserve">платежные документы (платежные поручения, </w:t>
      </w:r>
      <w:r w:rsidR="00050304">
        <w:rPr>
          <w:rFonts w:cs="Times New Roman"/>
          <w:lang w:val="ru-RU"/>
        </w:rPr>
        <w:t>банковские выписки</w:t>
      </w:r>
      <w:r w:rsidR="0003628E" w:rsidRPr="00763371">
        <w:rPr>
          <w:rFonts w:cs="Times New Roman"/>
          <w:lang w:val="ru-RU"/>
        </w:rPr>
        <w:t xml:space="preserve"> и т.д.)</w:t>
      </w:r>
      <w:r w:rsidR="00BB79BB" w:rsidRPr="00763371">
        <w:rPr>
          <w:rFonts w:cs="Times New Roman"/>
          <w:lang w:val="ru-RU"/>
        </w:rPr>
        <w:t>.</w:t>
      </w:r>
      <w:r w:rsidR="008439CA" w:rsidRPr="00763371">
        <w:rPr>
          <w:rFonts w:cs="Times New Roman"/>
          <w:lang w:val="ru-RU"/>
        </w:rPr>
        <w:tab/>
      </w:r>
    </w:p>
    <w:p w14:paraId="29D614D9" w14:textId="37703366" w:rsidR="00B73592" w:rsidRDefault="00B73592" w:rsidP="00B73592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66709D01" w14:textId="77777777" w:rsidR="0049722E" w:rsidRPr="0003628E" w:rsidRDefault="0049722E" w:rsidP="00B73592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</w:p>
    <w:p w14:paraId="14EA7F02" w14:textId="77777777" w:rsidR="009D0CF0" w:rsidRPr="0003628E" w:rsidRDefault="00BB1E92" w:rsidP="00062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00" w:lineRule="exact"/>
        <w:jc w:val="center"/>
        <w:rPr>
          <w:rFonts w:cs="Times New Roman"/>
          <w:b/>
          <w:lang w:val="ru-RU"/>
        </w:rPr>
      </w:pPr>
      <w:r w:rsidRPr="0003628E">
        <w:rPr>
          <w:rFonts w:cs="Times New Roman"/>
          <w:b/>
          <w:lang w:val="ru-RU"/>
        </w:rPr>
        <w:t xml:space="preserve"> </w:t>
      </w:r>
      <w:r w:rsidR="0003628E">
        <w:rPr>
          <w:rFonts w:cs="Times New Roman"/>
          <w:b/>
          <w:lang w:val="ru-RU"/>
        </w:rPr>
        <w:t xml:space="preserve">БЮДЖЕТНЫЙ РАЗДЕЛ </w:t>
      </w:r>
      <w:r w:rsidRPr="0003628E">
        <w:rPr>
          <w:rFonts w:cs="Times New Roman"/>
          <w:b/>
          <w:lang w:val="ru-RU"/>
        </w:rPr>
        <w:t>7</w:t>
      </w:r>
      <w:r w:rsidR="0003628E">
        <w:rPr>
          <w:rFonts w:cs="Times New Roman"/>
          <w:b/>
          <w:lang w:val="ru-RU"/>
        </w:rPr>
        <w:t xml:space="preserve"> «НЕПРЯМЫЕ АДМИНИСТРАТИВНЫЕ РАСХОДЫ»</w:t>
      </w:r>
    </w:p>
    <w:p w14:paraId="03172FB8" w14:textId="77777777" w:rsidR="009D0CF0" w:rsidRPr="0003628E" w:rsidRDefault="009D0CF0" w:rsidP="003D6C6B">
      <w:pPr>
        <w:pStyle w:val="ListParagraph"/>
        <w:autoSpaceDE w:val="0"/>
        <w:autoSpaceDN w:val="0"/>
        <w:adjustRightInd w:val="0"/>
        <w:spacing w:after="120" w:line="300" w:lineRule="exact"/>
        <w:ind w:left="1080"/>
        <w:jc w:val="both"/>
        <w:rPr>
          <w:rFonts w:cs="Times New Roman"/>
          <w:b/>
          <w:lang w:val="ru-RU"/>
        </w:rPr>
      </w:pPr>
    </w:p>
    <w:p w14:paraId="2B8E5DF7" w14:textId="39722C1D" w:rsidR="0097322E" w:rsidRPr="007776D0" w:rsidRDefault="00D85AE9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B71515">
        <w:rPr>
          <w:rFonts w:cs="Times New Roman"/>
          <w:lang w:val="ru-RU"/>
        </w:rPr>
        <w:t xml:space="preserve">7.1. </w:t>
      </w:r>
      <w:r w:rsidR="007776D0" w:rsidRPr="007776D0">
        <w:rPr>
          <w:rFonts w:cs="Times New Roman"/>
          <w:lang w:val="ru-RU"/>
        </w:rPr>
        <w:t>Непрямые административные расходы связаны с функционированием офиса для целей проекта</w:t>
      </w:r>
      <w:r w:rsidR="007776D0">
        <w:rPr>
          <w:rFonts w:cs="Times New Roman"/>
          <w:lang w:val="ru-RU"/>
        </w:rPr>
        <w:t xml:space="preserve">. </w:t>
      </w:r>
      <w:r w:rsidR="007776D0" w:rsidRPr="007776D0">
        <w:rPr>
          <w:rFonts w:cs="Times New Roman"/>
          <w:lang w:val="ru-RU"/>
        </w:rPr>
        <w:t xml:space="preserve">Непрямые расходы </w:t>
      </w:r>
      <w:r w:rsidR="007776D0">
        <w:rPr>
          <w:rFonts w:cs="Times New Roman"/>
          <w:lang w:val="ru-RU"/>
        </w:rPr>
        <w:t>являются расходами</w:t>
      </w:r>
      <w:r w:rsidR="007776D0" w:rsidRPr="007776D0">
        <w:rPr>
          <w:rFonts w:cs="Times New Roman"/>
          <w:lang w:val="ru-RU"/>
        </w:rPr>
        <w:t xml:space="preserve">, которые непосредственно не связаны с деятельностью проекта, но необходимы для </w:t>
      </w:r>
      <w:r w:rsidR="007776D0">
        <w:rPr>
          <w:rFonts w:cs="Times New Roman"/>
          <w:lang w:val="ru-RU"/>
        </w:rPr>
        <w:t>управления проектом</w:t>
      </w:r>
      <w:r w:rsidR="007776D0" w:rsidRPr="007776D0">
        <w:rPr>
          <w:rFonts w:cs="Times New Roman"/>
          <w:lang w:val="ru-RU"/>
        </w:rPr>
        <w:t xml:space="preserve"> (например, аренда офиса, коммунальные услуги (например, электричество, отопление, вода), канцелярские принадлежности, архивирование, техническое обслуживание, чистка и </w:t>
      </w:r>
      <w:r w:rsidR="007776D0">
        <w:rPr>
          <w:rFonts w:cs="Times New Roman"/>
          <w:lang w:val="ru-RU"/>
        </w:rPr>
        <w:t>профилактический</w:t>
      </w:r>
      <w:r w:rsidR="007776D0" w:rsidRPr="007776D0">
        <w:rPr>
          <w:rFonts w:cs="Times New Roman"/>
          <w:lang w:val="ru-RU"/>
        </w:rPr>
        <w:t xml:space="preserve"> ремонт, безопасность, поддержка и техническое обслуживание</w:t>
      </w:r>
      <w:r w:rsidR="007776D0">
        <w:rPr>
          <w:rFonts w:cs="Times New Roman"/>
          <w:lang w:val="ru-RU"/>
        </w:rPr>
        <w:t xml:space="preserve"> </w:t>
      </w:r>
      <w:r w:rsidR="007776D0" w:rsidRPr="007776D0">
        <w:rPr>
          <w:rFonts w:cs="Times New Roman"/>
          <w:lang w:val="ru-RU"/>
        </w:rPr>
        <w:t xml:space="preserve">ИТ-систем, связь (например, телефон, факс, интернет, почтовый сервис, визитные карточки) и т.д.). Они рассчитываются по фиксированной ставке в пределах 7 % от приемлемых расходов по </w:t>
      </w:r>
      <w:r w:rsidR="007776D0">
        <w:rPr>
          <w:rFonts w:cs="Times New Roman"/>
          <w:lang w:val="ru-RU"/>
        </w:rPr>
        <w:t xml:space="preserve">бюджетному </w:t>
      </w:r>
      <w:r w:rsidR="007776D0" w:rsidRPr="007776D0">
        <w:rPr>
          <w:rFonts w:cs="Times New Roman"/>
          <w:lang w:val="ru-RU"/>
        </w:rPr>
        <w:t>разделу</w:t>
      </w:r>
      <w:r w:rsidR="007776D0">
        <w:rPr>
          <w:rFonts w:cs="Times New Roman"/>
          <w:lang w:val="ru-RU"/>
        </w:rPr>
        <w:t xml:space="preserve"> 1 «Людские ресурсы»</w:t>
      </w:r>
      <w:r w:rsidR="007776D0" w:rsidRPr="007776D0">
        <w:rPr>
          <w:rFonts w:cs="Times New Roman"/>
          <w:lang w:val="ru-RU"/>
        </w:rPr>
        <w:t xml:space="preserve"> по </w:t>
      </w:r>
      <w:r w:rsidR="007776D0">
        <w:rPr>
          <w:rFonts w:cs="Times New Roman"/>
          <w:lang w:val="ru-RU"/>
        </w:rPr>
        <w:t>подтвержденному и прозрачному</w:t>
      </w:r>
      <w:r w:rsidR="007776D0" w:rsidRPr="007776D0">
        <w:rPr>
          <w:rFonts w:cs="Times New Roman"/>
          <w:lang w:val="ru-RU"/>
        </w:rPr>
        <w:t xml:space="preserve"> </w:t>
      </w:r>
      <w:r w:rsidR="007776D0">
        <w:rPr>
          <w:rFonts w:cs="Times New Roman"/>
          <w:lang w:val="ru-RU"/>
        </w:rPr>
        <w:t>методу</w:t>
      </w:r>
      <w:r w:rsidR="007776D0" w:rsidRPr="007776D0">
        <w:rPr>
          <w:rFonts w:cs="Times New Roman"/>
          <w:lang w:val="ru-RU"/>
        </w:rPr>
        <w:t xml:space="preserve">. Метод расчета должен быть </w:t>
      </w:r>
      <w:r w:rsidR="007776D0">
        <w:rPr>
          <w:rFonts w:cs="Times New Roman"/>
          <w:lang w:val="ru-RU"/>
        </w:rPr>
        <w:t>представлен</w:t>
      </w:r>
      <w:r w:rsidR="007776D0" w:rsidRPr="007776D0">
        <w:rPr>
          <w:rFonts w:cs="Times New Roman"/>
          <w:lang w:val="ru-RU"/>
        </w:rPr>
        <w:t xml:space="preserve"> в</w:t>
      </w:r>
      <w:r w:rsidR="007776D0">
        <w:rPr>
          <w:rFonts w:cs="Times New Roman"/>
          <w:lang w:val="ru-RU"/>
        </w:rPr>
        <w:t xml:space="preserve"> таблице</w:t>
      </w:r>
      <w:r w:rsidR="007776D0" w:rsidRPr="007776D0">
        <w:rPr>
          <w:rFonts w:cs="Times New Roman"/>
          <w:lang w:val="ru-RU"/>
        </w:rPr>
        <w:t xml:space="preserve"> 2</w:t>
      </w:r>
      <w:r w:rsidR="007776D0">
        <w:rPr>
          <w:rFonts w:cs="Times New Roman"/>
          <w:lang w:val="ru-RU"/>
        </w:rPr>
        <w:t xml:space="preserve"> «</w:t>
      </w:r>
      <w:r w:rsidR="007776D0" w:rsidRPr="007776D0">
        <w:rPr>
          <w:rFonts w:cs="Times New Roman"/>
          <w:lang w:val="ru-RU"/>
        </w:rPr>
        <w:t>Обоснование расходов</w:t>
      </w:r>
      <w:r w:rsidR="007776D0">
        <w:rPr>
          <w:rFonts w:cs="Times New Roman"/>
          <w:lang w:val="ru-RU"/>
        </w:rPr>
        <w:t>»</w:t>
      </w:r>
      <w:r w:rsidR="007776D0" w:rsidRPr="007776D0">
        <w:rPr>
          <w:rFonts w:cs="Times New Roman"/>
          <w:lang w:val="ru-RU"/>
        </w:rPr>
        <w:t xml:space="preserve"> </w:t>
      </w:r>
      <w:r w:rsidR="00B71515">
        <w:rPr>
          <w:rFonts w:cs="Times New Roman"/>
          <w:lang w:val="ru-RU"/>
        </w:rPr>
        <w:t>приложения I «</w:t>
      </w:r>
      <w:r w:rsidR="007776D0" w:rsidRPr="007776D0">
        <w:rPr>
          <w:rFonts w:cs="Times New Roman"/>
          <w:lang w:val="ru-RU"/>
        </w:rPr>
        <w:t>Де</w:t>
      </w:r>
      <w:r w:rsidR="00B71515">
        <w:rPr>
          <w:rFonts w:cs="Times New Roman"/>
          <w:lang w:val="ru-RU"/>
        </w:rPr>
        <w:t>тальный бюджет» Ф</w:t>
      </w:r>
      <w:r w:rsidR="007776D0" w:rsidRPr="007776D0">
        <w:rPr>
          <w:rFonts w:cs="Times New Roman"/>
          <w:lang w:val="ru-RU"/>
        </w:rPr>
        <w:t>ормы заявки на получение гранта.</w:t>
      </w:r>
    </w:p>
    <w:p w14:paraId="0FB7A873" w14:textId="77777777" w:rsidR="001E3BE5" w:rsidRPr="00B71515" w:rsidRDefault="00D85AE9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B71515">
        <w:rPr>
          <w:rFonts w:cs="Times New Roman"/>
          <w:lang w:val="ru-RU"/>
        </w:rPr>
        <w:t xml:space="preserve">7.2. </w:t>
      </w:r>
      <w:r w:rsidR="00B71515" w:rsidRPr="00B71515">
        <w:rPr>
          <w:rFonts w:cs="Times New Roman"/>
          <w:lang w:val="ru-RU"/>
        </w:rPr>
        <w:t>В ходе реализации проекта непрямые административные расходы</w:t>
      </w:r>
      <w:r w:rsidR="00B71515">
        <w:rPr>
          <w:rFonts w:cs="Times New Roman"/>
          <w:lang w:val="ru-RU"/>
        </w:rPr>
        <w:t xml:space="preserve"> являются приемлемыми</w:t>
      </w:r>
      <w:r w:rsidR="00B71515" w:rsidRPr="00B71515">
        <w:rPr>
          <w:rFonts w:cs="Times New Roman"/>
          <w:lang w:val="ru-RU"/>
        </w:rPr>
        <w:t xml:space="preserve">, если они не включают в себя расходы, </w:t>
      </w:r>
      <w:r w:rsidR="00B71515">
        <w:rPr>
          <w:rFonts w:cs="Times New Roman"/>
          <w:lang w:val="ru-RU"/>
        </w:rPr>
        <w:t>включенные в</w:t>
      </w:r>
      <w:r w:rsidR="00B71515" w:rsidRPr="00B71515">
        <w:rPr>
          <w:rFonts w:cs="Times New Roman"/>
          <w:lang w:val="ru-RU"/>
        </w:rPr>
        <w:t xml:space="preserve"> другой </w:t>
      </w:r>
      <w:r w:rsidR="00B71515">
        <w:rPr>
          <w:rFonts w:cs="Times New Roman"/>
          <w:lang w:val="ru-RU"/>
        </w:rPr>
        <w:t>бюджетный раздел</w:t>
      </w:r>
      <w:r w:rsidR="00B71515" w:rsidRPr="00B71515">
        <w:rPr>
          <w:rFonts w:cs="Times New Roman"/>
          <w:lang w:val="ru-RU"/>
        </w:rPr>
        <w:t xml:space="preserve">, и они не превышают </w:t>
      </w:r>
      <w:r w:rsidR="00B71515">
        <w:rPr>
          <w:rFonts w:cs="Times New Roman"/>
          <w:lang w:val="ru-RU"/>
        </w:rPr>
        <w:t>фиксированный</w:t>
      </w:r>
      <w:r w:rsidR="00B71515" w:rsidRPr="00B71515">
        <w:rPr>
          <w:rFonts w:cs="Times New Roman"/>
          <w:lang w:val="ru-RU"/>
        </w:rPr>
        <w:t xml:space="preserve"> процент </w:t>
      </w:r>
      <w:r w:rsidR="00B71515">
        <w:rPr>
          <w:rFonts w:cs="Times New Roman"/>
          <w:lang w:val="ru-RU"/>
        </w:rPr>
        <w:t>бюджетного раздела</w:t>
      </w:r>
      <w:r w:rsidR="00B71515" w:rsidRPr="00B71515">
        <w:rPr>
          <w:rFonts w:cs="Times New Roman"/>
          <w:lang w:val="ru-RU"/>
        </w:rPr>
        <w:t xml:space="preserve"> 1</w:t>
      </w:r>
      <w:r w:rsidR="00B71515">
        <w:rPr>
          <w:rFonts w:cs="Times New Roman"/>
          <w:lang w:val="ru-RU"/>
        </w:rPr>
        <w:t>, запланированного</w:t>
      </w:r>
      <w:r w:rsidR="00B71515" w:rsidRPr="00B71515">
        <w:rPr>
          <w:rFonts w:cs="Times New Roman"/>
          <w:lang w:val="ru-RU"/>
        </w:rPr>
        <w:t xml:space="preserve"> в бюджете проекта.</w:t>
      </w:r>
    </w:p>
    <w:p w14:paraId="13C5F47C" w14:textId="77777777" w:rsidR="00ED12B1" w:rsidRPr="00B71515" w:rsidRDefault="00D85AE9" w:rsidP="003D6C6B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 w:rsidRPr="00B71515">
        <w:rPr>
          <w:rFonts w:cs="Times New Roman"/>
          <w:lang w:val="ru-RU"/>
        </w:rPr>
        <w:t>7.</w:t>
      </w:r>
      <w:r w:rsidR="00206439" w:rsidRPr="00B71515">
        <w:rPr>
          <w:rFonts w:cs="Times New Roman"/>
          <w:lang w:val="ru-RU"/>
        </w:rPr>
        <w:t>3</w:t>
      </w:r>
      <w:r w:rsidRPr="00B71515">
        <w:rPr>
          <w:rFonts w:cs="Times New Roman"/>
          <w:lang w:val="ru-RU"/>
        </w:rPr>
        <w:t xml:space="preserve">. </w:t>
      </w:r>
      <w:r w:rsidR="00B71515" w:rsidRPr="00B71515">
        <w:rPr>
          <w:rFonts w:cs="Times New Roman"/>
          <w:lang w:val="ru-RU"/>
        </w:rPr>
        <w:t xml:space="preserve">Сумма </w:t>
      </w:r>
      <w:r w:rsidR="00B71515">
        <w:rPr>
          <w:rFonts w:cs="Times New Roman"/>
          <w:lang w:val="ru-RU"/>
        </w:rPr>
        <w:t>непрямых</w:t>
      </w:r>
      <w:r w:rsidR="00B71515" w:rsidRPr="00B71515">
        <w:rPr>
          <w:rFonts w:cs="Times New Roman"/>
          <w:lang w:val="ru-RU"/>
        </w:rPr>
        <w:t xml:space="preserve"> административных расходов рассчитывается в процентах от общего числа </w:t>
      </w:r>
      <w:r w:rsidR="00B71515">
        <w:rPr>
          <w:rFonts w:cs="Times New Roman"/>
          <w:lang w:val="ru-RU"/>
        </w:rPr>
        <w:t>заявленных</w:t>
      </w:r>
      <w:r w:rsidR="00B71515" w:rsidRPr="00B71515">
        <w:rPr>
          <w:rFonts w:cs="Times New Roman"/>
          <w:lang w:val="ru-RU"/>
        </w:rPr>
        <w:t xml:space="preserve"> и приняты</w:t>
      </w:r>
      <w:r w:rsidR="00B71515">
        <w:rPr>
          <w:rFonts w:cs="Times New Roman"/>
          <w:lang w:val="ru-RU"/>
        </w:rPr>
        <w:t>х приемлемых расходов</w:t>
      </w:r>
      <w:r w:rsidR="00B71515" w:rsidRPr="00B71515">
        <w:rPr>
          <w:rFonts w:cs="Times New Roman"/>
          <w:lang w:val="ru-RU"/>
        </w:rPr>
        <w:t xml:space="preserve"> </w:t>
      </w:r>
      <w:r w:rsidR="00B71515">
        <w:rPr>
          <w:rFonts w:cs="Times New Roman"/>
          <w:lang w:val="ru-RU"/>
        </w:rPr>
        <w:t>бюджетного раздела</w:t>
      </w:r>
      <w:r w:rsidR="00B71515" w:rsidRPr="00B71515">
        <w:rPr>
          <w:rFonts w:cs="Times New Roman"/>
          <w:lang w:val="ru-RU"/>
        </w:rPr>
        <w:t xml:space="preserve"> 1. Она не должна превышать процент, установленный в статье 3.4 </w:t>
      </w:r>
      <w:r w:rsidR="00B71515">
        <w:rPr>
          <w:rFonts w:cs="Times New Roman"/>
          <w:lang w:val="ru-RU"/>
        </w:rPr>
        <w:t>контракта о</w:t>
      </w:r>
      <w:r w:rsidR="00B71515" w:rsidRPr="00B71515">
        <w:rPr>
          <w:rFonts w:cs="Times New Roman"/>
          <w:lang w:val="ru-RU"/>
        </w:rPr>
        <w:t xml:space="preserve"> грант</w:t>
      </w:r>
      <w:r w:rsidR="00B71515">
        <w:rPr>
          <w:rFonts w:cs="Times New Roman"/>
          <w:lang w:val="ru-RU"/>
        </w:rPr>
        <w:t>е</w:t>
      </w:r>
      <w:r w:rsidR="00B71515" w:rsidRPr="00B71515">
        <w:rPr>
          <w:rFonts w:cs="Times New Roman"/>
          <w:lang w:val="ru-RU"/>
        </w:rPr>
        <w:t>. Ит</w:t>
      </w:r>
      <w:r w:rsidR="00B71515">
        <w:rPr>
          <w:rFonts w:cs="Times New Roman"/>
          <w:lang w:val="ru-RU"/>
        </w:rPr>
        <w:t>оговая сумма непрям</w:t>
      </w:r>
      <w:r w:rsidR="00B71515" w:rsidRPr="00B71515">
        <w:rPr>
          <w:rFonts w:cs="Times New Roman"/>
          <w:lang w:val="ru-RU"/>
        </w:rPr>
        <w:t xml:space="preserve">ых административных расходов может быть меньше, чем указано в бюджете проекта, если запланированные прямые приемлемые расходы в рамках </w:t>
      </w:r>
      <w:r w:rsidR="00B71515">
        <w:rPr>
          <w:rFonts w:cs="Times New Roman"/>
          <w:lang w:val="ru-RU"/>
        </w:rPr>
        <w:t>бюджетного раздела 1 не буду</w:t>
      </w:r>
      <w:r w:rsidR="00B71515" w:rsidRPr="00B71515">
        <w:rPr>
          <w:rFonts w:cs="Times New Roman"/>
          <w:lang w:val="ru-RU"/>
        </w:rPr>
        <w:t xml:space="preserve">т </w:t>
      </w:r>
      <w:r w:rsidR="00B71515">
        <w:rPr>
          <w:rFonts w:cs="Times New Roman"/>
          <w:lang w:val="ru-RU"/>
        </w:rPr>
        <w:t>понесены</w:t>
      </w:r>
      <w:r w:rsidR="00B71515" w:rsidRPr="00B71515">
        <w:rPr>
          <w:rFonts w:cs="Times New Roman"/>
          <w:lang w:val="ru-RU"/>
        </w:rPr>
        <w:t xml:space="preserve"> в полном объеме.</w:t>
      </w:r>
    </w:p>
    <w:p w14:paraId="2C40EF12" w14:textId="77777777" w:rsidR="00206439" w:rsidRPr="00B71515" w:rsidRDefault="003033AC" w:rsidP="00206439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pict w14:anchorId="775CE3C1">
          <v:shape id="Text Box 11" o:spid="_x0000_s1036" type="#_x0000_t202" style="position:absolute;left:0;text-align:left;margin-left:1.7pt;margin-top:6.95pt;width:510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LLlQIAALwFAAAOAAAAZHJzL2Uyb0RvYy54bWysVE1PGzEQvVfqf7B8L5ukCYWIDUpBVJUQ&#10;oELF2fHaZIXX49pOsvTX99mbT8qFqpdde+bNeObNx9l52xi2VD7UZEveP+pxpqykqrZPJf/5cPXp&#10;h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EsLj4cnxaDDiTEI3&#10;7J/2e5n+YmftfIjfFDUsHUruUb1Mqlheh4hIAN1A0mOBTF1d1cbkS+oYdWE8WwrU2sQcIywOUMay&#10;FSL5POplxwe65HprPzNCPqcsDz3gZmx6TuXeWoeVGOqYyKf4YlTCGPtDaXCbCXkjRiGlsts4Mzqh&#10;NDJ6j+Eav4vqPcZdHrDIL5ONW+OmtuQ7lg6prZ431OoOD5L28k7H2M7arqlyiZNoRtULGshTN4LB&#10;yasahF+LEO+Ex8yhZ7BH4i0+2hCqROsTZ3Pyv9+SJzxGAVrOVpjhkodfC+EVZ+a7xZCc9ofDNPT5&#10;Mhx9GeDi9zWzfY1dNBeE1sEcILp8TPhoNkftqXnEupmmV6ESVuLtksfN8SJ2mwXrSqrpNIMw5k7E&#10;a3vvZHKdaE6N9tA+Cu/WjR4xIje0mXYxftXvHTZZWpouIuk6D8OO1XUBsCJyv67XWdpB+/eM2i3d&#10;yR8AAAD//wMAUEsDBBQABgAIAAAAIQArQDEH2wAAAAgBAAAPAAAAZHJzL2Rvd25yZXYueG1sTI9B&#10;T8MwDIXvSPyHyEjcWMo2QVuaToAGF04MxNlrsjSicaok68q/xzvBzfZ7ev5es5n9ICYTkwuk4HZR&#10;gDDUBe3IKvj8eLkpQaSMpHEIZBT8mASb9vKiwVqHE72baZet4BBKNSrocx5rKVPXG49pEUZDrB1C&#10;9Jh5jVbqiCcO94NcFsWd9OiIP/Q4mufedN+7o1ewfbKV7UqM/bbUzk3z1+HNvip1fTU/PoDIZs5/&#10;ZjjjMzq0zLQPR9JJDApWazbyeVWBOMvFcs3TXsF9VYFsG/m/QPsLAAD//wMAUEsBAi0AFAAGAAgA&#10;AAAhALaDOJL+AAAA4QEAABMAAAAAAAAAAAAAAAAAAAAAAFtDb250ZW50X1R5cGVzXS54bWxQSwEC&#10;LQAUAAYACAAAACEAOP0h/9YAAACUAQAACwAAAAAAAAAAAAAAAAAvAQAAX3JlbHMvLnJlbHNQSwEC&#10;LQAUAAYACAAAACEAU5PCy5UCAAC8BQAADgAAAAAAAAAAAAAAAAAuAgAAZHJzL2Uyb0RvYy54bWxQ&#10;SwECLQAUAAYACAAAACEAK0AxB9sAAAAIAQAADwAAAAAAAAAAAAAAAADvBAAAZHJzL2Rvd25yZXYu&#10;eG1sUEsFBgAAAAAEAAQA8wAAAPcFAAAAAA==&#10;" fillcolor="white [3201]" strokeweight=".5pt">
            <v:textbox>
              <w:txbxContent>
                <w:p w14:paraId="08229F73" w14:textId="77777777" w:rsidR="003033AC" w:rsidRPr="00B71515" w:rsidRDefault="003033AC" w:rsidP="003D6C6B">
                  <w:pPr>
                    <w:pStyle w:val="ListParagraph"/>
                    <w:autoSpaceDE w:val="0"/>
                    <w:autoSpaceDN w:val="0"/>
                    <w:adjustRightInd w:val="0"/>
                    <w:spacing w:after="120" w:line="300" w:lineRule="exact"/>
                    <w:ind w:left="0"/>
                    <w:jc w:val="both"/>
                    <w:rPr>
                      <w:lang w:val="ru-RU"/>
                    </w:rPr>
                  </w:pPr>
                  <w:r w:rsidRPr="00B71515">
                    <w:rPr>
                      <w:rFonts w:cs="Times New Roman"/>
                      <w:u w:val="single"/>
                      <w:lang w:val="ru-RU"/>
                    </w:rPr>
                    <w:t>Примечание</w:t>
                  </w:r>
                  <w:r w:rsidRPr="00B71515">
                    <w:rPr>
                      <w:rFonts w:cs="Times New Roman"/>
                      <w:lang w:val="ru-RU"/>
                    </w:rPr>
                    <w:t xml:space="preserve">: </w:t>
                  </w:r>
                  <w:r>
                    <w:rPr>
                      <w:rFonts w:cs="Times New Roman"/>
                      <w:lang w:val="ru-RU"/>
                    </w:rPr>
                    <w:t>прямые административные расходы</w:t>
                  </w:r>
                  <w:r w:rsidRPr="00B71515">
                    <w:rPr>
                      <w:rFonts w:cs="Times New Roman"/>
                      <w:lang w:val="ru-RU"/>
                    </w:rPr>
                    <w:t xml:space="preserve"> не допускаются в проекте!</w:t>
                  </w:r>
                </w:p>
              </w:txbxContent>
            </v:textbox>
          </v:shape>
        </w:pict>
      </w:r>
    </w:p>
    <w:p w14:paraId="52205DF4" w14:textId="77777777" w:rsidR="006B5BFF" w:rsidRPr="00B71515" w:rsidRDefault="006B5BFF" w:rsidP="00206439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3EC1405E" w14:textId="77777777" w:rsidR="006B5BFF" w:rsidRPr="00B71515" w:rsidRDefault="006B5BFF" w:rsidP="00206439">
      <w:pPr>
        <w:pStyle w:val="ListParagraph"/>
        <w:autoSpaceDE w:val="0"/>
        <w:autoSpaceDN w:val="0"/>
        <w:adjustRightInd w:val="0"/>
        <w:spacing w:after="120" w:line="300" w:lineRule="exact"/>
        <w:ind w:left="0"/>
        <w:jc w:val="both"/>
        <w:rPr>
          <w:rFonts w:cs="Times New Roman"/>
          <w:lang w:val="ru-RU"/>
        </w:rPr>
      </w:pPr>
    </w:p>
    <w:p w14:paraId="16CF311D" w14:textId="77777777" w:rsidR="00B03F47" w:rsidRPr="00B71515" w:rsidRDefault="00B03F47">
      <w:pPr>
        <w:rPr>
          <w:rFonts w:cs="Times New Roman"/>
          <w:lang w:val="ru-RU"/>
        </w:rPr>
      </w:pPr>
      <w:r w:rsidRPr="00B71515">
        <w:rPr>
          <w:rFonts w:cs="Times New Roman"/>
          <w:lang w:val="ru-RU"/>
        </w:rPr>
        <w:br w:type="page"/>
      </w:r>
    </w:p>
    <w:p w14:paraId="259BECA5" w14:textId="77777777" w:rsidR="009D2DBC" w:rsidRPr="00E276FE" w:rsidRDefault="00B71515" w:rsidP="000623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b/>
          <w:lang w:val="ru-RU"/>
        </w:rPr>
        <w:t>НЕПРИЕМЛЕМЫЕ РАСХОДЫ</w:t>
      </w:r>
    </w:p>
    <w:p w14:paraId="69D237E0" w14:textId="77777777" w:rsidR="00AD0C92" w:rsidRDefault="00AD0C92" w:rsidP="00AD0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0B68695" w14:textId="77777777" w:rsidR="00763371" w:rsidRDefault="006B5BFF" w:rsidP="00763371">
      <w:pPr>
        <w:spacing w:before="60" w:after="60"/>
        <w:jc w:val="both"/>
        <w:rPr>
          <w:lang w:val="ru-RU"/>
        </w:rPr>
      </w:pPr>
      <w:r w:rsidRPr="00B71515">
        <w:rPr>
          <w:lang w:val="ru-RU"/>
        </w:rPr>
        <w:t xml:space="preserve">8.1. </w:t>
      </w:r>
      <w:r w:rsidR="00B71515" w:rsidRPr="00B71515">
        <w:rPr>
          <w:lang w:val="ru-RU"/>
        </w:rPr>
        <w:t>Следующие расходы, связанные с реализацией проекта, не считаются приемлемыми:</w:t>
      </w:r>
      <w:r w:rsidR="00763371">
        <w:rPr>
          <w:lang w:val="ru-RU"/>
        </w:rPr>
        <w:t xml:space="preserve"> </w:t>
      </w:r>
    </w:p>
    <w:p w14:paraId="3555E5C9" w14:textId="77777777" w:rsidR="00763371" w:rsidRPr="00763371" w:rsidRDefault="00763371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 w:rsidRPr="00763371">
        <w:rPr>
          <w:rFonts w:cs="Times New Roman"/>
          <w:lang w:val="ru-RU"/>
        </w:rPr>
        <w:t xml:space="preserve">а) </w:t>
      </w:r>
      <w:r w:rsidR="00B71515" w:rsidRPr="00763371">
        <w:rPr>
          <w:rFonts w:cs="Times New Roman"/>
          <w:lang w:val="ru-RU"/>
        </w:rPr>
        <w:t>задолженности и расходы по обслуживанию задолженностей (проценты);</w:t>
      </w:r>
    </w:p>
    <w:p w14:paraId="3B5D19D3" w14:textId="34C1D11D" w:rsidR="00763371" w:rsidRPr="00763371" w:rsidRDefault="00210F8F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резервы на покрытие убытков или выплат по обязательствам;</w:t>
      </w:r>
    </w:p>
    <w:p w14:paraId="7DB48A44" w14:textId="33DF2EC1" w:rsidR="00763371" w:rsidRPr="00763371" w:rsidRDefault="00210F8F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c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затраты, заявленные Ведущим бенефициаром или бенефициаром и уже профинансированные из средств бюджета Европейского Союза;</w:t>
      </w:r>
    </w:p>
    <w:p w14:paraId="12295202" w14:textId="74C44D22" w:rsidR="00763371" w:rsidRPr="00763371" w:rsidRDefault="00210F8F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d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приобретение земельных участков или зданий на сумму, превышающую 10 % от приемлемых расходов по соответствующему проекту;</w:t>
      </w:r>
    </w:p>
    <w:p w14:paraId="563BE194" w14:textId="10A5A2CB" w:rsidR="00763371" w:rsidRPr="00763371" w:rsidRDefault="00210F8F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e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потери, связанные с конвертацией валют (разница между обменным курсом, установленным в рамках Программы, и обменным курсом национального банка, обменным курсом, используемым банком бенефициара, или иным обменным курсом), включая банковские комиссии за обмен валюты;</w:t>
      </w:r>
    </w:p>
    <w:p w14:paraId="5249D636" w14:textId="23F3C88D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f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пошлины, налоги и сборы, включая НДС, кроме случаев, когда они не подлежат возмещению в соответствии с налоговым законодательством страны, если иное не предусмотрено соответствующими условиями договоренностей с Беларусью;</w:t>
      </w:r>
    </w:p>
    <w:p w14:paraId="75ABC196" w14:textId="799C4144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g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ссуды третьим лицам;</w:t>
      </w:r>
    </w:p>
    <w:p w14:paraId="592E8DE1" w14:textId="74369C3A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h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штрафы, финансовые санкции и судебные издержки;</w:t>
      </w:r>
    </w:p>
    <w:p w14:paraId="6A05CA46" w14:textId="0E14A232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i</w:t>
      </w:r>
      <w:proofErr w:type="spellEnd"/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взносы в натуральной форме, определяемые как любое безвозмездное предоставление нефинансовых ресурсов третьим лицом;</w:t>
      </w:r>
    </w:p>
    <w:p w14:paraId="7B2DE1F4" w14:textId="762E662D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j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расходы, связанные с мероприятиями, подпадающими под действие правил Государственной помощи (state aid);</w:t>
      </w:r>
    </w:p>
    <w:p w14:paraId="2A423784" w14:textId="286AD19D" w:rsidR="00763371" w:rsidRPr="00763371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k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амортизационные расходы;</w:t>
      </w:r>
    </w:p>
    <w:p w14:paraId="49588FC1" w14:textId="3BCA8BF4" w:rsidR="00AD0C92" w:rsidRPr="00B03FDE" w:rsidRDefault="00D34204" w:rsidP="00763371">
      <w:pPr>
        <w:tabs>
          <w:tab w:val="left" w:pos="1530"/>
        </w:tabs>
        <w:autoSpaceDE w:val="0"/>
        <w:autoSpaceDN w:val="0"/>
        <w:adjustRightInd w:val="0"/>
        <w:spacing w:after="120" w:line="300" w:lineRule="exact"/>
        <w:jc w:val="both"/>
        <w:rPr>
          <w:rFonts w:cs="Times New Roman"/>
          <w:lang w:val="ru-RU"/>
        </w:rPr>
      </w:pPr>
      <w:r>
        <w:rPr>
          <w:rFonts w:cs="Times New Roman"/>
        </w:rPr>
        <w:t>l</w:t>
      </w:r>
      <w:r w:rsidR="00763371" w:rsidRPr="00763371">
        <w:rPr>
          <w:rFonts w:cs="Times New Roman"/>
          <w:lang w:val="ru-RU"/>
        </w:rPr>
        <w:t xml:space="preserve">) </w:t>
      </w:r>
      <w:r w:rsidR="00B71515" w:rsidRPr="00763371">
        <w:rPr>
          <w:rFonts w:cs="Times New Roman"/>
          <w:lang w:val="ru-RU"/>
        </w:rPr>
        <w:t>расходы по договорам подряда/услуг с организациями-бенефициарами проекта или сотрудниками организации-бенефициара проекта.</w:t>
      </w:r>
    </w:p>
    <w:sectPr w:rsidR="00AD0C92" w:rsidRPr="00B03FDE" w:rsidSect="00F962BB">
      <w:headerReference w:type="default" r:id="rId9"/>
      <w:footerReference w:type="default" r:id="rId10"/>
      <w:pgSz w:w="11907" w:h="16839" w:code="9"/>
      <w:pgMar w:top="482" w:right="851" w:bottom="36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F28A" w14:textId="77777777" w:rsidR="003033AC" w:rsidRDefault="003033AC" w:rsidP="004D5636">
      <w:pPr>
        <w:spacing w:after="0" w:line="240" w:lineRule="auto"/>
      </w:pPr>
      <w:r>
        <w:separator/>
      </w:r>
    </w:p>
  </w:endnote>
  <w:endnote w:type="continuationSeparator" w:id="0">
    <w:p w14:paraId="6AC82AF6" w14:textId="77777777" w:rsidR="003033AC" w:rsidRDefault="003033AC" w:rsidP="004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06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9F88" w14:textId="77777777" w:rsidR="003033AC" w:rsidRDefault="003033AC">
        <w:pPr>
          <w:pStyle w:val="Footer"/>
          <w:jc w:val="center"/>
        </w:pPr>
        <w:r w:rsidRPr="004D5636">
          <w:rPr>
            <w:sz w:val="16"/>
            <w:szCs w:val="16"/>
          </w:rPr>
          <w:fldChar w:fldCharType="begin"/>
        </w:r>
        <w:r w:rsidRPr="004D5636">
          <w:rPr>
            <w:sz w:val="16"/>
            <w:szCs w:val="16"/>
          </w:rPr>
          <w:instrText xml:space="preserve"> PAGE   \* MERGEFORMAT </w:instrText>
        </w:r>
        <w:r w:rsidRPr="004D563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15</w:t>
        </w:r>
        <w:r w:rsidRPr="004D5636">
          <w:rPr>
            <w:noProof/>
            <w:sz w:val="16"/>
            <w:szCs w:val="16"/>
          </w:rPr>
          <w:fldChar w:fldCharType="end"/>
        </w:r>
      </w:p>
    </w:sdtContent>
  </w:sdt>
  <w:p w14:paraId="2AA6F388" w14:textId="77777777" w:rsidR="003033AC" w:rsidRDefault="0030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0679" w14:textId="77777777" w:rsidR="003033AC" w:rsidRDefault="003033AC" w:rsidP="004D5636">
      <w:pPr>
        <w:spacing w:after="0" w:line="240" w:lineRule="auto"/>
      </w:pPr>
      <w:r>
        <w:separator/>
      </w:r>
    </w:p>
  </w:footnote>
  <w:footnote w:type="continuationSeparator" w:id="0">
    <w:p w14:paraId="337164E3" w14:textId="77777777" w:rsidR="003033AC" w:rsidRDefault="003033AC" w:rsidP="004D5636">
      <w:pPr>
        <w:spacing w:after="0" w:line="240" w:lineRule="auto"/>
      </w:pPr>
      <w:r>
        <w:continuationSeparator/>
      </w:r>
    </w:p>
  </w:footnote>
  <w:footnote w:id="1">
    <w:p w14:paraId="4C5D9DD6" w14:textId="3C8AC163" w:rsidR="003033AC" w:rsidRPr="00250990" w:rsidRDefault="003033AC" w:rsidP="00FD487B">
      <w:pPr>
        <w:spacing w:after="0" w:line="240" w:lineRule="auto"/>
        <w:jc w:val="both"/>
        <w:rPr>
          <w:sz w:val="20"/>
          <w:szCs w:val="20"/>
          <w:lang w:val="ru-RU"/>
        </w:rPr>
      </w:pPr>
      <w:r w:rsidRPr="004A71BE">
        <w:rPr>
          <w:rStyle w:val="FootnoteReference"/>
          <w:sz w:val="20"/>
          <w:szCs w:val="20"/>
        </w:rPr>
        <w:footnoteRef/>
      </w:r>
      <w:r w:rsidRPr="00250990">
        <w:rPr>
          <w:sz w:val="20"/>
          <w:szCs w:val="20"/>
          <w:lang w:val="ru-RU"/>
        </w:rPr>
        <w:t xml:space="preserve"> В случае</w:t>
      </w:r>
      <w:r>
        <w:rPr>
          <w:sz w:val="20"/>
          <w:szCs w:val="20"/>
          <w:lang w:val="ru-RU"/>
        </w:rPr>
        <w:t>,</w:t>
      </w:r>
      <w:r w:rsidRPr="00250990">
        <w:rPr>
          <w:sz w:val="20"/>
          <w:szCs w:val="20"/>
          <w:lang w:val="ru-RU"/>
        </w:rPr>
        <w:t xml:space="preserve"> если </w:t>
      </w:r>
      <w:r w:rsidRPr="00FD487B">
        <w:rPr>
          <w:sz w:val="20"/>
          <w:szCs w:val="20"/>
          <w:lang w:val="ru-RU"/>
        </w:rPr>
        <w:t>национальн</w:t>
      </w:r>
      <w:r w:rsidRPr="00A76E75">
        <w:rPr>
          <w:sz w:val="20"/>
          <w:szCs w:val="20"/>
          <w:lang w:val="ru-RU"/>
        </w:rPr>
        <w:t>ым</w:t>
      </w:r>
      <w:r w:rsidRPr="00FD487B">
        <w:rPr>
          <w:sz w:val="20"/>
          <w:szCs w:val="20"/>
          <w:lang w:val="ru-RU"/>
        </w:rPr>
        <w:t xml:space="preserve"> законодательство</w:t>
      </w:r>
      <w:r w:rsidRPr="00A76E75">
        <w:rPr>
          <w:sz w:val="20"/>
          <w:szCs w:val="20"/>
          <w:lang w:val="ru-RU"/>
        </w:rPr>
        <w:t>м</w:t>
      </w:r>
      <w:r w:rsidRPr="00FD487B">
        <w:rPr>
          <w:sz w:val="20"/>
          <w:szCs w:val="20"/>
          <w:lang w:val="ru-RU"/>
        </w:rPr>
        <w:t xml:space="preserve"> </w:t>
      </w:r>
      <w:r w:rsidRPr="00BF6095">
        <w:rPr>
          <w:sz w:val="20"/>
          <w:szCs w:val="20"/>
          <w:lang w:val="ru-RU"/>
        </w:rPr>
        <w:t>установлено</w:t>
      </w:r>
      <w:r w:rsidRPr="00250990">
        <w:rPr>
          <w:sz w:val="20"/>
          <w:szCs w:val="20"/>
          <w:lang w:val="ru-RU"/>
        </w:rPr>
        <w:t>, что банковский счет бенефициара (напр</w:t>
      </w:r>
      <w:r>
        <w:rPr>
          <w:sz w:val="20"/>
          <w:szCs w:val="20"/>
          <w:lang w:val="ru-RU"/>
        </w:rPr>
        <w:t>имер</w:t>
      </w:r>
      <w:r w:rsidRPr="00250990">
        <w:rPr>
          <w:sz w:val="20"/>
          <w:szCs w:val="20"/>
          <w:lang w:val="ru-RU"/>
        </w:rPr>
        <w:t xml:space="preserve">, школ, библиотек, </w:t>
      </w:r>
      <w:r>
        <w:rPr>
          <w:sz w:val="20"/>
          <w:szCs w:val="20"/>
          <w:lang w:val="ru-RU"/>
        </w:rPr>
        <w:t>центров культуры</w:t>
      </w:r>
      <w:r w:rsidRPr="00250990">
        <w:rPr>
          <w:sz w:val="20"/>
          <w:szCs w:val="20"/>
          <w:lang w:val="ru-RU"/>
        </w:rPr>
        <w:t xml:space="preserve"> и т. д.) </w:t>
      </w:r>
      <w:r>
        <w:rPr>
          <w:sz w:val="20"/>
          <w:szCs w:val="20"/>
          <w:lang w:val="ru-RU"/>
        </w:rPr>
        <w:t xml:space="preserve">должен </w:t>
      </w:r>
      <w:r w:rsidRPr="00250990">
        <w:rPr>
          <w:sz w:val="20"/>
          <w:szCs w:val="20"/>
          <w:lang w:val="ru-RU"/>
        </w:rPr>
        <w:t>находи</w:t>
      </w:r>
      <w:r>
        <w:rPr>
          <w:sz w:val="20"/>
          <w:szCs w:val="20"/>
          <w:lang w:val="ru-RU"/>
        </w:rPr>
        <w:t>ться</w:t>
      </w:r>
      <w:r w:rsidRPr="00250990">
        <w:rPr>
          <w:sz w:val="20"/>
          <w:szCs w:val="20"/>
          <w:lang w:val="ru-RU"/>
        </w:rPr>
        <w:t xml:space="preserve"> под управлением уполномоченного государственного органа, платежи с такого банковского счета могут считаться платежами, осуществленными бенефициаром. В случае</w:t>
      </w:r>
      <w:r>
        <w:rPr>
          <w:sz w:val="20"/>
          <w:szCs w:val="20"/>
          <w:lang w:val="ru-RU"/>
        </w:rPr>
        <w:t>,</w:t>
      </w:r>
      <w:r w:rsidRPr="00250990">
        <w:rPr>
          <w:sz w:val="20"/>
          <w:szCs w:val="20"/>
          <w:lang w:val="ru-RU"/>
        </w:rPr>
        <w:t xml:space="preserve"> если собственный вклад государственного учреждения из средств </w:t>
      </w:r>
      <w:r>
        <w:rPr>
          <w:sz w:val="20"/>
          <w:szCs w:val="20"/>
          <w:lang w:val="ru-RU"/>
        </w:rPr>
        <w:t>республиканского</w:t>
      </w:r>
      <w:r w:rsidRPr="00250990">
        <w:rPr>
          <w:sz w:val="20"/>
          <w:szCs w:val="20"/>
          <w:lang w:val="ru-RU"/>
        </w:rPr>
        <w:t xml:space="preserve"> или местных бюджетов выплачивается государственным казначейством или его департаментом, либо аналогичным государственным органом в соответствии с национальным законодательством, такие платежи могут считаться платежами, осуществленными соответствующим государственным учреждением. </w:t>
      </w:r>
      <w:r w:rsidRPr="00250990">
        <w:rPr>
          <w:lang w:val="ru-RU"/>
        </w:rPr>
        <w:t xml:space="preserve"> </w:t>
      </w:r>
    </w:p>
  </w:footnote>
  <w:footnote w:id="2">
    <w:p w14:paraId="406D358C" w14:textId="44468203" w:rsidR="003033AC" w:rsidRPr="002617EC" w:rsidRDefault="003033AC" w:rsidP="00C22D1F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617EC">
        <w:rPr>
          <w:lang w:val="ru-RU"/>
        </w:rPr>
        <w:t xml:space="preserve"> </w:t>
      </w:r>
      <w:r w:rsidRPr="001241A5">
        <w:rPr>
          <w:lang w:val="ru-RU"/>
        </w:rPr>
        <w:t>Принцип экономи</w:t>
      </w:r>
      <w:r w:rsidRPr="00A76E75">
        <w:rPr>
          <w:lang w:val="ru-RU"/>
        </w:rPr>
        <w:t>чности</w:t>
      </w:r>
      <w:r w:rsidRPr="001241A5">
        <w:rPr>
          <w:lang w:val="ru-RU"/>
        </w:rPr>
        <w:t xml:space="preserve"> —</w:t>
      </w:r>
      <w:r w:rsidRPr="0001297B">
        <w:rPr>
          <w:lang w:val="ru-RU"/>
        </w:rPr>
        <w:t xml:space="preserve"> </w:t>
      </w:r>
      <w:r w:rsidRPr="001241A5">
        <w:rPr>
          <w:lang w:val="ru-RU"/>
        </w:rPr>
        <w:t>бенефициары должны использовать ресурсы, необходимые для достижения результатов проекта, в надлежащее время, в соответствующем количестве и качестве, а также</w:t>
      </w:r>
      <w:r>
        <w:rPr>
          <w:lang w:val="ru-RU"/>
        </w:rPr>
        <w:t xml:space="preserve"> с </w:t>
      </w:r>
      <w:r w:rsidRPr="00A76E75">
        <w:rPr>
          <w:lang w:val="ru-RU"/>
        </w:rPr>
        <w:t xml:space="preserve">наилучшей </w:t>
      </w:r>
      <w:r w:rsidRPr="006D6BE0">
        <w:rPr>
          <w:lang w:val="ru-RU"/>
        </w:rPr>
        <w:t>цен</w:t>
      </w:r>
      <w:r>
        <w:rPr>
          <w:lang w:val="ru-RU"/>
        </w:rPr>
        <w:t>ой</w:t>
      </w:r>
      <w:r w:rsidRPr="006D6BE0">
        <w:rPr>
          <w:lang w:val="ru-RU"/>
        </w:rPr>
        <w:t>.</w:t>
      </w:r>
    </w:p>
  </w:footnote>
  <w:footnote w:id="3">
    <w:p w14:paraId="59611994" w14:textId="2A49D173" w:rsidR="003033AC" w:rsidRPr="001E415B" w:rsidRDefault="003033AC" w:rsidP="00C22D1F">
      <w:pPr>
        <w:pStyle w:val="FootnoteText"/>
        <w:jc w:val="both"/>
        <w:rPr>
          <w:lang w:val="ru-RU"/>
        </w:rPr>
      </w:pPr>
      <w:r w:rsidRPr="001E415B">
        <w:rPr>
          <w:rStyle w:val="FootnoteReference"/>
        </w:rPr>
        <w:footnoteRef/>
      </w:r>
      <w:r w:rsidRPr="001E415B">
        <w:rPr>
          <w:lang w:val="ru-RU"/>
        </w:rPr>
        <w:t xml:space="preserve"> Принцип результативности —бенефициары должны обеспечить наилучшее соотношение между затраченными ресурсами и достигнутыми результатами.</w:t>
      </w:r>
    </w:p>
  </w:footnote>
  <w:footnote w:id="4">
    <w:p w14:paraId="7D1F2033" w14:textId="54656541" w:rsidR="003033AC" w:rsidRPr="00A8565C" w:rsidRDefault="003033AC" w:rsidP="00C22D1F">
      <w:pPr>
        <w:spacing w:after="0"/>
        <w:jc w:val="both"/>
        <w:rPr>
          <w:sz w:val="20"/>
          <w:szCs w:val="20"/>
          <w:lang w:val="ru-RU"/>
        </w:rPr>
      </w:pPr>
      <w:r w:rsidRPr="001E415B">
        <w:rPr>
          <w:rStyle w:val="FootnoteReference"/>
          <w:sz w:val="20"/>
          <w:szCs w:val="20"/>
        </w:rPr>
        <w:footnoteRef/>
      </w:r>
      <w:r w:rsidRPr="001E415B">
        <w:rPr>
          <w:sz w:val="20"/>
          <w:szCs w:val="20"/>
          <w:lang w:val="ru-RU"/>
        </w:rPr>
        <w:t xml:space="preserve"> Принцип эффективности — бенефициары должны достичь установленных конкретных задач и планируемых результатов</w:t>
      </w:r>
      <w:r w:rsidRPr="00A3128F">
        <w:rPr>
          <w:sz w:val="20"/>
          <w:szCs w:val="20"/>
          <w:lang w:val="ru-RU"/>
        </w:rPr>
        <w:t>.</w:t>
      </w:r>
    </w:p>
  </w:footnote>
  <w:footnote w:id="5">
    <w:p w14:paraId="2E2331C6" w14:textId="3335F73F" w:rsidR="003033AC" w:rsidRPr="005A25E1" w:rsidRDefault="003033AC" w:rsidP="00C6576D">
      <w:pPr>
        <w:pStyle w:val="FootnoteText"/>
        <w:jc w:val="both"/>
        <w:rPr>
          <w:lang w:val="ru-RU"/>
        </w:rPr>
      </w:pPr>
      <w:r w:rsidRPr="004A71BE">
        <w:rPr>
          <w:rStyle w:val="FootnoteReference"/>
        </w:rPr>
        <w:footnoteRef/>
      </w:r>
      <w:r w:rsidRPr="00DC0CFD">
        <w:rPr>
          <w:lang w:val="ru-RU"/>
        </w:rPr>
        <w:t xml:space="preserve"> </w:t>
      </w:r>
      <w:r>
        <w:rPr>
          <w:lang w:val="ru-RU"/>
        </w:rPr>
        <w:t>Паушальная сумма</w:t>
      </w:r>
      <w:r w:rsidRPr="005A25E1">
        <w:rPr>
          <w:lang w:val="ru-RU"/>
        </w:rPr>
        <w:t xml:space="preserve"> - </w:t>
      </w:r>
      <w:r>
        <w:rPr>
          <w:lang w:val="ru-RU"/>
        </w:rPr>
        <w:t xml:space="preserve">крупный единовременный </w:t>
      </w:r>
      <w:r w:rsidRPr="005A25E1">
        <w:rPr>
          <w:lang w:val="ru-RU"/>
        </w:rPr>
        <w:t>платеж</w:t>
      </w:r>
      <w:r>
        <w:rPr>
          <w:lang w:val="ru-RU"/>
        </w:rPr>
        <w:t xml:space="preserve"> (выплаченный один раз), </w:t>
      </w:r>
      <w:r w:rsidRPr="005A25E1">
        <w:rPr>
          <w:lang w:val="ru-RU"/>
        </w:rPr>
        <w:t xml:space="preserve">вместо нескольких </w:t>
      </w:r>
      <w:r>
        <w:rPr>
          <w:lang w:val="ru-RU"/>
        </w:rPr>
        <w:t>небольших</w:t>
      </w:r>
      <w:r w:rsidRPr="005A25E1">
        <w:rPr>
          <w:lang w:val="ru-RU"/>
        </w:rPr>
        <w:t xml:space="preserve"> платежей</w:t>
      </w:r>
      <w:r>
        <w:rPr>
          <w:lang w:val="ru-RU"/>
        </w:rPr>
        <w:t>, совершенных</w:t>
      </w:r>
      <w:r w:rsidRPr="005A25E1">
        <w:rPr>
          <w:lang w:val="ru-RU"/>
        </w:rPr>
        <w:t xml:space="preserve"> через </w:t>
      </w:r>
      <w:r>
        <w:rPr>
          <w:lang w:val="ru-RU"/>
        </w:rPr>
        <w:t>равные или большие промежутки времени</w:t>
      </w:r>
      <w:r w:rsidRPr="005A25E1">
        <w:rPr>
          <w:lang w:val="ru-RU"/>
        </w:rPr>
        <w:t>.</w:t>
      </w:r>
    </w:p>
  </w:footnote>
  <w:footnote w:id="6">
    <w:p w14:paraId="17394C7A" w14:textId="6E7440E6" w:rsidR="003033AC" w:rsidRPr="00DC0CFD" w:rsidRDefault="003033AC" w:rsidP="00E730B2">
      <w:pPr>
        <w:pStyle w:val="FootnoteText"/>
        <w:jc w:val="both"/>
        <w:rPr>
          <w:rStyle w:val="definition"/>
          <w:lang w:val="ru-RU"/>
        </w:rPr>
      </w:pPr>
      <w:r w:rsidRPr="004A71BE">
        <w:rPr>
          <w:rStyle w:val="FootnoteReference"/>
        </w:rPr>
        <w:footnoteRef/>
      </w:r>
      <w:r w:rsidRPr="00DC0CFD">
        <w:rPr>
          <w:lang w:val="ru-RU"/>
        </w:rPr>
        <w:t xml:space="preserve"> </w:t>
      </w:r>
      <w:r>
        <w:rPr>
          <w:lang w:val="ru-RU"/>
        </w:rPr>
        <w:t>Фиксированная</w:t>
      </w:r>
      <w:r w:rsidRPr="00DC0CFD">
        <w:rPr>
          <w:lang w:val="ru-RU"/>
        </w:rPr>
        <w:t xml:space="preserve"> </w:t>
      </w:r>
      <w:r>
        <w:rPr>
          <w:lang w:val="ru-RU"/>
        </w:rPr>
        <w:t>ставка</w:t>
      </w:r>
      <w:r w:rsidRPr="00DC0CFD">
        <w:rPr>
          <w:lang w:val="ru-RU"/>
        </w:rPr>
        <w:t xml:space="preserve"> – </w:t>
      </w:r>
      <w:r>
        <w:rPr>
          <w:lang w:val="ru-RU"/>
        </w:rPr>
        <w:t xml:space="preserve">установленный неизменный </w:t>
      </w:r>
      <w:r>
        <w:rPr>
          <w:rStyle w:val="definition"/>
          <w:lang w:val="ru-RU"/>
        </w:rPr>
        <w:t>размер платежа</w:t>
      </w:r>
      <w:r w:rsidRPr="00DC0CFD">
        <w:rPr>
          <w:rStyle w:val="definition"/>
          <w:lang w:val="ru-RU"/>
        </w:rPr>
        <w:t>.</w:t>
      </w:r>
    </w:p>
    <w:p w14:paraId="0C37AC1B" w14:textId="77777777" w:rsidR="003033AC" w:rsidRPr="00DC0CFD" w:rsidRDefault="003033AC">
      <w:pPr>
        <w:pStyle w:val="FootnoteText"/>
        <w:rPr>
          <w:lang w:val="ru-RU"/>
        </w:rPr>
      </w:pPr>
    </w:p>
  </w:footnote>
  <w:footnote w:id="7">
    <w:p w14:paraId="4ED23BBC" w14:textId="50E522E5" w:rsidR="003033AC" w:rsidRPr="00DC0CFD" w:rsidRDefault="003033AC" w:rsidP="00B85C14">
      <w:pPr>
        <w:pStyle w:val="FootnoteText"/>
        <w:jc w:val="both"/>
        <w:rPr>
          <w:lang w:val="ru-RU"/>
        </w:rPr>
      </w:pPr>
      <w:r w:rsidRPr="004A71BE">
        <w:rPr>
          <w:rStyle w:val="FootnoteReference"/>
        </w:rPr>
        <w:footnoteRef/>
      </w:r>
      <w:r w:rsidRPr="00DC0CFD">
        <w:rPr>
          <w:lang w:val="ru-RU"/>
        </w:rPr>
        <w:t xml:space="preserve"> </w:t>
      </w:r>
      <w:r>
        <w:rPr>
          <w:rFonts w:eastAsia="Calibri" w:cs="Times New Roman"/>
          <w:lang w:val="ru-RU"/>
        </w:rPr>
        <w:t>При рассмотрении</w:t>
      </w:r>
      <w:r w:rsidRPr="00DC0CFD">
        <w:rPr>
          <w:rFonts w:eastAsia="Calibri" w:cs="Times New Roman"/>
          <w:lang w:val="ru-RU"/>
        </w:rPr>
        <w:t xml:space="preserve"> положений</w:t>
      </w:r>
      <w:r>
        <w:rPr>
          <w:rFonts w:eastAsia="Calibri" w:cs="Times New Roman"/>
          <w:lang w:val="ru-RU"/>
        </w:rPr>
        <w:t xml:space="preserve"> </w:t>
      </w:r>
      <w:r w:rsidRPr="00DC0CFD">
        <w:rPr>
          <w:rFonts w:eastAsia="Calibri" w:cs="Times New Roman"/>
          <w:lang w:val="ru-RU"/>
        </w:rPr>
        <w:t>приемлемости отпуск</w:t>
      </w:r>
      <w:r>
        <w:rPr>
          <w:rFonts w:eastAsia="Calibri" w:cs="Times New Roman"/>
          <w:lang w:val="ru-RU"/>
        </w:rPr>
        <w:t>ных</w:t>
      </w:r>
      <w:r w:rsidRPr="00DC0CFD">
        <w:rPr>
          <w:rFonts w:eastAsia="Calibri" w:cs="Times New Roman"/>
          <w:lang w:val="ru-RU"/>
        </w:rPr>
        <w:t xml:space="preserve"> и больничных, по</w:t>
      </w:r>
      <w:r>
        <w:rPr>
          <w:rFonts w:eastAsia="Calibri" w:cs="Times New Roman"/>
          <w:lang w:val="ru-RU"/>
        </w:rPr>
        <w:t xml:space="preserve">жалуйста, обратитесь к разделу «Расчет расходов по персоналу </w:t>
      </w:r>
      <w:r w:rsidRPr="00DC0CFD">
        <w:rPr>
          <w:rFonts w:eastAsia="Calibri" w:cs="Times New Roman"/>
          <w:lang w:val="ru-RU"/>
        </w:rPr>
        <w:t xml:space="preserve">на основе </w:t>
      </w:r>
      <w:r>
        <w:rPr>
          <w:lang w:val="ru-RU" w:eastAsia="de-DE"/>
        </w:rPr>
        <w:t>фактически понесенных расходов</w:t>
      </w:r>
      <w:r>
        <w:rPr>
          <w:rFonts w:eastAsia="Calibri" w:cs="Times New Roman"/>
          <w:lang w:val="ru-RU"/>
        </w:rPr>
        <w:t>»</w:t>
      </w:r>
      <w:r w:rsidRPr="00DC0CFD">
        <w:rPr>
          <w:rFonts w:eastAsia="Calibri" w:cs="Times New Roman"/>
          <w:lang w:val="ru-RU"/>
        </w:rPr>
        <w:t>.</w:t>
      </w:r>
    </w:p>
  </w:footnote>
  <w:footnote w:id="8">
    <w:p w14:paraId="724A706A" w14:textId="77777777" w:rsidR="003033AC" w:rsidRPr="003210E6" w:rsidRDefault="003033AC">
      <w:pPr>
        <w:pStyle w:val="FootnoteText"/>
        <w:rPr>
          <w:lang w:val="ru-RU"/>
        </w:rPr>
      </w:pPr>
      <w:r w:rsidRPr="004A71BE">
        <w:rPr>
          <w:rStyle w:val="FootnoteReference"/>
        </w:rPr>
        <w:footnoteRef/>
      </w:r>
      <w:r w:rsidRPr="003210E6">
        <w:rPr>
          <w:lang w:val="ru-RU"/>
        </w:rPr>
        <w:t xml:space="preserve"> </w:t>
      </w:r>
      <w:r>
        <w:rPr>
          <w:lang w:val="ru-RU"/>
        </w:rPr>
        <w:t>См</w:t>
      </w:r>
      <w:r w:rsidRPr="003210E6">
        <w:rPr>
          <w:lang w:val="ru-RU"/>
        </w:rPr>
        <w:t xml:space="preserve">. </w:t>
      </w:r>
      <w:r>
        <w:rPr>
          <w:lang w:val="ru-RU"/>
        </w:rPr>
        <w:t>сноску</w:t>
      </w:r>
      <w:r w:rsidRPr="003210E6">
        <w:rPr>
          <w:lang w:val="ru-RU"/>
        </w:rPr>
        <w:t xml:space="preserve"> 7.</w:t>
      </w:r>
    </w:p>
  </w:footnote>
  <w:footnote w:id="9">
    <w:p w14:paraId="2CC77989" w14:textId="6787444B" w:rsidR="003033AC" w:rsidRPr="002A105E" w:rsidRDefault="003033AC" w:rsidP="003E41AC">
      <w:pPr>
        <w:pStyle w:val="FootnoteText"/>
        <w:jc w:val="both"/>
        <w:rPr>
          <w:rFonts w:cs="Times New Roman"/>
          <w:lang w:val="ru-RU"/>
        </w:rPr>
      </w:pPr>
      <w:r w:rsidRPr="00F14037">
        <w:rPr>
          <w:rStyle w:val="FootnoteReference"/>
        </w:rPr>
        <w:footnoteRef/>
      </w:r>
      <w:r w:rsidRPr="002A105E">
        <w:rPr>
          <w:lang w:val="ru-RU"/>
        </w:rPr>
        <w:t xml:space="preserve"> Командировочные расходы рассчитываются к</w:t>
      </w:r>
      <w:r>
        <w:rPr>
          <w:lang w:val="ru-RU"/>
        </w:rPr>
        <w:t>ак сумма расходов на проживание и</w:t>
      </w:r>
      <w:r w:rsidRPr="002A105E">
        <w:rPr>
          <w:lang w:val="ru-RU"/>
        </w:rPr>
        <w:t xml:space="preserve"> транспорт в месте командиров</w:t>
      </w:r>
      <w:r>
        <w:rPr>
          <w:lang w:val="ru-RU"/>
        </w:rPr>
        <w:t xml:space="preserve">ания </w:t>
      </w:r>
      <w:r w:rsidRPr="002A105E">
        <w:rPr>
          <w:lang w:val="ru-RU"/>
        </w:rPr>
        <w:t>и суточных. Такие расходы оплачиваются для зарубежных поездок и поездок внутри страны бенефициара, которые предусматривают ночевку.</w:t>
      </w:r>
    </w:p>
  </w:footnote>
  <w:footnote w:id="10">
    <w:p w14:paraId="7B8E4D50" w14:textId="77777777" w:rsidR="003033AC" w:rsidRPr="00C6471D" w:rsidRDefault="003033AC" w:rsidP="00A76E75">
      <w:pPr>
        <w:pStyle w:val="FootnoteText"/>
        <w:jc w:val="both"/>
        <w:rPr>
          <w:sz w:val="18"/>
          <w:lang w:val="lv-LV"/>
        </w:rPr>
      </w:pPr>
      <w:r w:rsidRPr="00F14037">
        <w:rPr>
          <w:rStyle w:val="FootnoteReference"/>
          <w:rFonts w:cs="Times New Roman"/>
        </w:rPr>
        <w:footnoteRef/>
      </w:r>
      <w:r w:rsidRPr="00F14037">
        <w:rPr>
          <w:rFonts w:cs="Times New Roman"/>
          <w:lang w:val="lv-LV"/>
        </w:rPr>
        <w:t xml:space="preserve"> http://ec.europa.eu/europeaid/work/procedures/implementation/per_diems/index_en.htm</w:t>
      </w:r>
    </w:p>
  </w:footnote>
  <w:footnote w:id="11">
    <w:p w14:paraId="1D390062" w14:textId="77777777" w:rsidR="003033AC" w:rsidRPr="001D525E" w:rsidRDefault="003033AC">
      <w:pPr>
        <w:pStyle w:val="FootnoteText"/>
        <w:rPr>
          <w:rFonts w:cs="Times New Roman"/>
          <w:lang w:val="ru-RU"/>
        </w:rPr>
      </w:pPr>
      <w:r w:rsidRPr="00DB193E">
        <w:rPr>
          <w:rStyle w:val="FootnoteReference"/>
          <w:rFonts w:cs="Times New Roman"/>
        </w:rPr>
        <w:footnoteRef/>
      </w:r>
      <w:r w:rsidRPr="001D525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Форс-мажорные обстоятельства, определенные</w:t>
      </w:r>
      <w:r w:rsidRPr="001D525E">
        <w:rPr>
          <w:rFonts w:cs="Times New Roman"/>
          <w:lang w:val="ru-RU"/>
        </w:rPr>
        <w:t xml:space="preserve"> в национальном законодательстве.</w:t>
      </w:r>
    </w:p>
  </w:footnote>
  <w:footnote w:id="12">
    <w:p w14:paraId="2ED06F11" w14:textId="1F88C825" w:rsidR="003033AC" w:rsidRPr="00DE616C" w:rsidRDefault="003033AC" w:rsidP="002D208E">
      <w:pPr>
        <w:jc w:val="both"/>
        <w:rPr>
          <w:rFonts w:cs="Times New Roman"/>
          <w:sz w:val="20"/>
          <w:szCs w:val="20"/>
          <w:lang w:val="ru-RU"/>
        </w:rPr>
      </w:pPr>
      <w:r w:rsidRPr="00DB193E">
        <w:rPr>
          <w:rStyle w:val="FootnoteReference"/>
          <w:rFonts w:cs="Times New Roman"/>
          <w:sz w:val="20"/>
          <w:szCs w:val="20"/>
        </w:rPr>
        <w:footnoteRef/>
      </w:r>
      <w:r w:rsidRPr="00210A68">
        <w:rPr>
          <w:rFonts w:cs="Times New Roman"/>
          <w:sz w:val="20"/>
          <w:szCs w:val="20"/>
          <w:lang w:val="ru-RU"/>
        </w:rPr>
        <w:t xml:space="preserve"> </w:t>
      </w:r>
      <w:r w:rsidRPr="00DE616C">
        <w:rPr>
          <w:rFonts w:cs="Times New Roman"/>
          <w:sz w:val="20"/>
          <w:szCs w:val="20"/>
          <w:lang w:val="ru-RU"/>
        </w:rPr>
        <w:t xml:space="preserve">Краткосрочные </w:t>
      </w:r>
      <w:r>
        <w:rPr>
          <w:rFonts w:cs="Times New Roman"/>
          <w:sz w:val="20"/>
          <w:szCs w:val="20"/>
          <w:lang w:val="ru-RU"/>
        </w:rPr>
        <w:t xml:space="preserve">активы </w:t>
      </w:r>
      <w:r w:rsidRPr="00DE616C">
        <w:rPr>
          <w:rFonts w:cs="Times New Roman"/>
          <w:sz w:val="20"/>
          <w:szCs w:val="20"/>
          <w:lang w:val="ru-RU"/>
        </w:rPr>
        <w:t xml:space="preserve">являются частью </w:t>
      </w:r>
      <w:r>
        <w:rPr>
          <w:rFonts w:cs="Times New Roman"/>
          <w:sz w:val="20"/>
          <w:szCs w:val="20"/>
          <w:lang w:val="ru-RU"/>
        </w:rPr>
        <w:t>раздела о</w:t>
      </w:r>
      <w:r w:rsidRPr="00DE616C">
        <w:rPr>
          <w:rFonts w:cs="Times New Roman"/>
          <w:sz w:val="20"/>
          <w:szCs w:val="20"/>
          <w:lang w:val="ru-RU"/>
        </w:rPr>
        <w:t>боротных актив</w:t>
      </w:r>
      <w:r>
        <w:rPr>
          <w:rFonts w:cs="Times New Roman"/>
          <w:sz w:val="20"/>
          <w:szCs w:val="20"/>
          <w:lang w:val="ru-RU"/>
        </w:rPr>
        <w:t>ов</w:t>
      </w:r>
      <w:r w:rsidRPr="00DE616C">
        <w:rPr>
          <w:rFonts w:cs="Times New Roman"/>
          <w:sz w:val="20"/>
          <w:szCs w:val="20"/>
          <w:lang w:val="ru-RU"/>
        </w:rPr>
        <w:t xml:space="preserve"> баланса</w:t>
      </w:r>
      <w:r>
        <w:rPr>
          <w:rFonts w:cs="Times New Roman"/>
          <w:sz w:val="20"/>
          <w:szCs w:val="20"/>
          <w:lang w:val="ru-RU"/>
        </w:rPr>
        <w:t xml:space="preserve"> организации</w:t>
      </w:r>
      <w:r w:rsidRPr="00DE616C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  <w:lang w:val="ru-RU"/>
        </w:rPr>
        <w:t>Этот раздел может включать в себя</w:t>
      </w:r>
      <w:r w:rsidRPr="00DE616C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любые</w:t>
      </w:r>
      <w:r w:rsidRPr="00DE616C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u w:val="single"/>
          <w:lang w:val="ru-RU"/>
        </w:rPr>
        <w:t>закупки материалов</w:t>
      </w:r>
      <w:r w:rsidRPr="00DE616C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произведенные организацией</w:t>
      </w:r>
      <w:r w:rsidRPr="00DE616C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>которые</w:t>
      </w:r>
      <w:r w:rsidRPr="00DE616C">
        <w:rPr>
          <w:rFonts w:cs="Times New Roman"/>
          <w:sz w:val="20"/>
          <w:szCs w:val="20"/>
          <w:lang w:val="ru-RU"/>
        </w:rPr>
        <w:t xml:space="preserve">, как ожидается, будут </w:t>
      </w:r>
      <w:r>
        <w:rPr>
          <w:rFonts w:cs="Times New Roman"/>
          <w:sz w:val="20"/>
          <w:szCs w:val="20"/>
          <w:lang w:val="ru-RU"/>
        </w:rPr>
        <w:t xml:space="preserve">будут использованы (списаны) </w:t>
      </w:r>
      <w:r w:rsidRPr="00DE616C">
        <w:rPr>
          <w:rFonts w:cs="Times New Roman"/>
          <w:sz w:val="20"/>
          <w:szCs w:val="20"/>
          <w:lang w:val="ru-RU"/>
        </w:rPr>
        <w:t>в течение одного года.</w:t>
      </w:r>
    </w:p>
  </w:footnote>
  <w:footnote w:id="13">
    <w:p w14:paraId="0D41B340" w14:textId="0A53DA02" w:rsidR="003033AC" w:rsidRPr="00802449" w:rsidRDefault="003033AC" w:rsidP="00985815">
      <w:pPr>
        <w:jc w:val="both"/>
        <w:rPr>
          <w:rFonts w:cs="Times New Roman"/>
          <w:color w:val="000000"/>
          <w:sz w:val="20"/>
          <w:szCs w:val="20"/>
          <w:lang w:val="ru-RU"/>
        </w:rPr>
      </w:pPr>
      <w:r w:rsidRPr="001D4088">
        <w:rPr>
          <w:rStyle w:val="FootnoteReference"/>
          <w:rFonts w:cs="Times New Roman"/>
          <w:sz w:val="20"/>
          <w:szCs w:val="20"/>
        </w:rPr>
        <w:footnoteRef/>
      </w:r>
      <w:r w:rsidRPr="00802449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Раздел</w:t>
      </w:r>
      <w:r w:rsidRPr="00802449">
        <w:rPr>
          <w:rFonts w:cs="Times New Roman"/>
          <w:sz w:val="20"/>
          <w:szCs w:val="20"/>
          <w:lang w:val="ru-RU"/>
        </w:rPr>
        <w:t xml:space="preserve"> а</w:t>
      </w:r>
      <w:r>
        <w:rPr>
          <w:rFonts w:cs="Times New Roman"/>
          <w:sz w:val="20"/>
          <w:szCs w:val="20"/>
          <w:lang w:val="ru-RU"/>
        </w:rPr>
        <w:t>ктивов баланса организации, который</w:t>
      </w:r>
      <w:r w:rsidRPr="00802449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включает в себя</w:t>
      </w:r>
      <w:r w:rsidRPr="00802449">
        <w:rPr>
          <w:rFonts w:cs="Times New Roman"/>
          <w:sz w:val="20"/>
          <w:szCs w:val="20"/>
          <w:lang w:val="ru-RU"/>
        </w:rPr>
        <w:t xml:space="preserve"> инвестиции, которые </w:t>
      </w:r>
      <w:r>
        <w:rPr>
          <w:rFonts w:cs="Times New Roman"/>
          <w:sz w:val="20"/>
          <w:szCs w:val="20"/>
          <w:lang w:val="ru-RU"/>
        </w:rPr>
        <w:t xml:space="preserve">организация </w:t>
      </w:r>
      <w:r w:rsidRPr="00802449">
        <w:rPr>
          <w:rFonts w:cs="Times New Roman"/>
          <w:sz w:val="20"/>
          <w:szCs w:val="20"/>
          <w:lang w:val="ru-RU"/>
        </w:rPr>
        <w:t xml:space="preserve">намерена </w:t>
      </w:r>
      <w:r>
        <w:rPr>
          <w:rFonts w:cs="Times New Roman"/>
          <w:sz w:val="20"/>
          <w:szCs w:val="20"/>
          <w:lang w:val="ru-RU"/>
        </w:rPr>
        <w:t xml:space="preserve">использовать </w:t>
      </w:r>
      <w:r w:rsidRPr="00802449">
        <w:rPr>
          <w:rFonts w:cs="Times New Roman"/>
          <w:sz w:val="20"/>
          <w:szCs w:val="20"/>
          <w:lang w:val="ru-RU"/>
        </w:rPr>
        <w:t>более</w:t>
      </w:r>
      <w:r>
        <w:rPr>
          <w:rFonts w:cs="Times New Roman"/>
          <w:sz w:val="20"/>
          <w:szCs w:val="20"/>
          <w:lang w:val="ru-RU"/>
        </w:rPr>
        <w:t xml:space="preserve"> одного</w:t>
      </w:r>
      <w:r w:rsidRPr="00802449">
        <w:rPr>
          <w:rFonts w:cs="Times New Roman"/>
          <w:sz w:val="20"/>
          <w:szCs w:val="20"/>
          <w:lang w:val="ru-RU"/>
        </w:rPr>
        <w:t xml:space="preserve"> года.</w:t>
      </w:r>
    </w:p>
    <w:p w14:paraId="2C864A16" w14:textId="77777777" w:rsidR="003033AC" w:rsidRPr="00A76E75" w:rsidRDefault="003033AC" w:rsidP="00DF0127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2F2" w14:textId="77777777" w:rsidR="003033AC" w:rsidRDefault="003033AC" w:rsidP="00225605">
    <w:pPr>
      <w:tabs>
        <w:tab w:val="left" w:pos="6450"/>
      </w:tabs>
      <w:autoSpaceDE w:val="0"/>
      <w:autoSpaceDN w:val="0"/>
      <w:adjustRightInd w:val="0"/>
      <w:spacing w:after="0" w:line="240" w:lineRule="auto"/>
      <w:ind w:left="709"/>
      <w:jc w:val="center"/>
      <w:rPr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307"/>
    <w:multiLevelType w:val="hybridMultilevel"/>
    <w:tmpl w:val="1CFE8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E5EB0"/>
    <w:multiLevelType w:val="hybridMultilevel"/>
    <w:tmpl w:val="866EB4E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757"/>
    <w:multiLevelType w:val="hybridMultilevel"/>
    <w:tmpl w:val="F7D8E3C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7">
      <w:start w:val="1"/>
      <w:numFmt w:val="lowerLetter"/>
      <w:lvlText w:val="%2)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86A"/>
    <w:multiLevelType w:val="hybridMultilevel"/>
    <w:tmpl w:val="9676BDA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C8C"/>
    <w:multiLevelType w:val="hybridMultilevel"/>
    <w:tmpl w:val="0324FF7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2303"/>
    <w:multiLevelType w:val="hybridMultilevel"/>
    <w:tmpl w:val="9B7A3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63585"/>
    <w:multiLevelType w:val="hybridMultilevel"/>
    <w:tmpl w:val="F1C84AE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3879"/>
    <w:multiLevelType w:val="multilevel"/>
    <w:tmpl w:val="8A0EB3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9407006"/>
    <w:multiLevelType w:val="hybridMultilevel"/>
    <w:tmpl w:val="FD02E830"/>
    <w:lvl w:ilvl="0" w:tplc="95044734">
      <w:start w:val="1"/>
      <w:numFmt w:val="lowerRoman"/>
      <w:lvlText w:val="%1)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7B0B"/>
    <w:multiLevelType w:val="hybridMultilevel"/>
    <w:tmpl w:val="D7765D0E"/>
    <w:lvl w:ilvl="0" w:tplc="551EB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42C"/>
    <w:multiLevelType w:val="hybridMultilevel"/>
    <w:tmpl w:val="C7606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color w:val="auto"/>
        <w:sz w:val="22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756750"/>
    <w:multiLevelType w:val="hybridMultilevel"/>
    <w:tmpl w:val="8F04300E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A31664"/>
    <w:multiLevelType w:val="hybridMultilevel"/>
    <w:tmpl w:val="7C3C97D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164E"/>
    <w:multiLevelType w:val="multilevel"/>
    <w:tmpl w:val="4D84222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AAA571A"/>
    <w:multiLevelType w:val="hybridMultilevel"/>
    <w:tmpl w:val="7C647D7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DBC"/>
    <w:multiLevelType w:val="multilevel"/>
    <w:tmpl w:val="3D543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1355" w:hanging="504"/>
      </w:pPr>
    </w:lvl>
    <w:lvl w:ilvl="3">
      <w:start w:val="1"/>
      <w:numFmt w:val="decimal"/>
      <w:pStyle w:val="Heading4"/>
      <w:lvlText w:val="%1.%2.%3.%4."/>
      <w:lvlJc w:val="left"/>
      <w:pPr>
        <w:ind w:left="4476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."/>
      <w:lvlJc w:val="left"/>
      <w:pPr>
        <w:ind w:left="358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781E19"/>
    <w:multiLevelType w:val="hybridMultilevel"/>
    <w:tmpl w:val="C7C6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00622"/>
    <w:multiLevelType w:val="multilevel"/>
    <w:tmpl w:val="D2360C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246DFC"/>
    <w:multiLevelType w:val="hybridMultilevel"/>
    <w:tmpl w:val="9676BDA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21F85"/>
    <w:multiLevelType w:val="hybridMultilevel"/>
    <w:tmpl w:val="C6CE62C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7">
      <w:start w:val="1"/>
      <w:numFmt w:val="lowerLetter"/>
      <w:lvlText w:val="%2)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180D"/>
    <w:multiLevelType w:val="hybridMultilevel"/>
    <w:tmpl w:val="DFA42EC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23388"/>
    <w:multiLevelType w:val="hybridMultilevel"/>
    <w:tmpl w:val="5BE0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07EF9"/>
    <w:multiLevelType w:val="hybridMultilevel"/>
    <w:tmpl w:val="B77E04B6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6733"/>
    <w:multiLevelType w:val="hybridMultilevel"/>
    <w:tmpl w:val="D9AA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B1C07"/>
    <w:multiLevelType w:val="hybridMultilevel"/>
    <w:tmpl w:val="E3C46F1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005"/>
    <w:multiLevelType w:val="hybridMultilevel"/>
    <w:tmpl w:val="C756D324"/>
    <w:lvl w:ilvl="0" w:tplc="95044734">
      <w:start w:val="1"/>
      <w:numFmt w:val="lowerRoman"/>
      <w:lvlText w:val="%1)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95044734">
      <w:start w:val="1"/>
      <w:numFmt w:val="lowerRoman"/>
      <w:lvlText w:val="%3)"/>
      <w:lvlJc w:val="right"/>
      <w:pPr>
        <w:ind w:left="2160" w:hanging="180"/>
      </w:pPr>
      <w:rPr>
        <w:rFonts w:hint="default"/>
        <w:color w:val="auto"/>
        <w:sz w:val="24"/>
        <w:szCs w:val="24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83B66"/>
    <w:multiLevelType w:val="multilevel"/>
    <w:tmpl w:val="D48C7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F43271"/>
    <w:multiLevelType w:val="hybridMultilevel"/>
    <w:tmpl w:val="27DEBA40"/>
    <w:lvl w:ilvl="0" w:tplc="118EE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DF2EA418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CA00E12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4768DF"/>
    <w:multiLevelType w:val="hybridMultilevel"/>
    <w:tmpl w:val="F620D95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7">
      <w:start w:val="1"/>
      <w:numFmt w:val="lowerLetter"/>
      <w:lvlText w:val="%2)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6B2E"/>
    <w:multiLevelType w:val="hybridMultilevel"/>
    <w:tmpl w:val="7306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34A"/>
    <w:multiLevelType w:val="hybridMultilevel"/>
    <w:tmpl w:val="3782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5"/>
  </w:num>
  <w:num w:numId="5">
    <w:abstractNumId w:val="7"/>
  </w:num>
  <w:num w:numId="6">
    <w:abstractNumId w:val="13"/>
  </w:num>
  <w:num w:numId="7">
    <w:abstractNumId w:val="29"/>
  </w:num>
  <w:num w:numId="8">
    <w:abstractNumId w:val="24"/>
  </w:num>
  <w:num w:numId="9">
    <w:abstractNumId w:val="8"/>
  </w:num>
  <w:num w:numId="10">
    <w:abstractNumId w:val="30"/>
  </w:num>
  <w:num w:numId="11">
    <w:abstractNumId w:val="12"/>
  </w:num>
  <w:num w:numId="12">
    <w:abstractNumId w:val="25"/>
  </w:num>
  <w:num w:numId="13">
    <w:abstractNumId w:val="28"/>
  </w:num>
  <w:num w:numId="14">
    <w:abstractNumId w:val="19"/>
  </w:num>
  <w:num w:numId="15">
    <w:abstractNumId w:val="1"/>
  </w:num>
  <w:num w:numId="16">
    <w:abstractNumId w:val="4"/>
  </w:num>
  <w:num w:numId="17">
    <w:abstractNumId w:val="3"/>
  </w:num>
  <w:num w:numId="18">
    <w:abstractNumId w:val="18"/>
  </w:num>
  <w:num w:numId="19">
    <w:abstractNumId w:val="2"/>
  </w:num>
  <w:num w:numId="20">
    <w:abstractNumId w:val="0"/>
  </w:num>
  <w:num w:numId="21">
    <w:abstractNumId w:val="23"/>
  </w:num>
  <w:num w:numId="22">
    <w:abstractNumId w:val="10"/>
  </w:num>
  <w:num w:numId="23">
    <w:abstractNumId w:val="11"/>
  </w:num>
  <w:num w:numId="24">
    <w:abstractNumId w:val="20"/>
  </w:num>
  <w:num w:numId="25">
    <w:abstractNumId w:val="16"/>
  </w:num>
  <w:num w:numId="26">
    <w:abstractNumId w:val="14"/>
  </w:num>
  <w:num w:numId="27">
    <w:abstractNumId w:val="21"/>
  </w:num>
  <w:num w:numId="28">
    <w:abstractNumId w:val="22"/>
  </w:num>
  <w:num w:numId="29">
    <w:abstractNumId w:val="6"/>
  </w:num>
  <w:num w:numId="30">
    <w:abstractNumId w:val="2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169"/>
    <w:rsid w:val="00000096"/>
    <w:rsid w:val="00000BBF"/>
    <w:rsid w:val="00000DD8"/>
    <w:rsid w:val="00000EC0"/>
    <w:rsid w:val="0000199E"/>
    <w:rsid w:val="00001D8B"/>
    <w:rsid w:val="00002ED0"/>
    <w:rsid w:val="00003435"/>
    <w:rsid w:val="00003985"/>
    <w:rsid w:val="00003F64"/>
    <w:rsid w:val="00004277"/>
    <w:rsid w:val="00004A21"/>
    <w:rsid w:val="0000525B"/>
    <w:rsid w:val="0000683C"/>
    <w:rsid w:val="000068AC"/>
    <w:rsid w:val="00006AAD"/>
    <w:rsid w:val="000075FA"/>
    <w:rsid w:val="00007D2A"/>
    <w:rsid w:val="000110DC"/>
    <w:rsid w:val="00011288"/>
    <w:rsid w:val="00011590"/>
    <w:rsid w:val="00011C17"/>
    <w:rsid w:val="00012642"/>
    <w:rsid w:val="0001297B"/>
    <w:rsid w:val="00012A81"/>
    <w:rsid w:val="00012E8C"/>
    <w:rsid w:val="00012F7C"/>
    <w:rsid w:val="000135E9"/>
    <w:rsid w:val="00013673"/>
    <w:rsid w:val="00013F00"/>
    <w:rsid w:val="00014098"/>
    <w:rsid w:val="00014A02"/>
    <w:rsid w:val="000150F2"/>
    <w:rsid w:val="000157A0"/>
    <w:rsid w:val="00015EFB"/>
    <w:rsid w:val="00016347"/>
    <w:rsid w:val="0001664F"/>
    <w:rsid w:val="00016710"/>
    <w:rsid w:val="000175B0"/>
    <w:rsid w:val="00020227"/>
    <w:rsid w:val="00020974"/>
    <w:rsid w:val="00020DC7"/>
    <w:rsid w:val="00021400"/>
    <w:rsid w:val="000221F1"/>
    <w:rsid w:val="00023295"/>
    <w:rsid w:val="00023AAF"/>
    <w:rsid w:val="00023B97"/>
    <w:rsid w:val="0002436E"/>
    <w:rsid w:val="000244AB"/>
    <w:rsid w:val="00024FF6"/>
    <w:rsid w:val="000259E7"/>
    <w:rsid w:val="0002604A"/>
    <w:rsid w:val="00026AA2"/>
    <w:rsid w:val="000277CC"/>
    <w:rsid w:val="00030A76"/>
    <w:rsid w:val="00031534"/>
    <w:rsid w:val="00031571"/>
    <w:rsid w:val="0003275E"/>
    <w:rsid w:val="00033761"/>
    <w:rsid w:val="000343F1"/>
    <w:rsid w:val="0003455D"/>
    <w:rsid w:val="00034567"/>
    <w:rsid w:val="000350BB"/>
    <w:rsid w:val="00035164"/>
    <w:rsid w:val="000353EC"/>
    <w:rsid w:val="0003628E"/>
    <w:rsid w:val="00036BE4"/>
    <w:rsid w:val="00036C34"/>
    <w:rsid w:val="000370C0"/>
    <w:rsid w:val="0003736A"/>
    <w:rsid w:val="0003758E"/>
    <w:rsid w:val="000376B3"/>
    <w:rsid w:val="00037B8F"/>
    <w:rsid w:val="0004087D"/>
    <w:rsid w:val="00040AAB"/>
    <w:rsid w:val="00040DAB"/>
    <w:rsid w:val="00042E22"/>
    <w:rsid w:val="0004315B"/>
    <w:rsid w:val="00043561"/>
    <w:rsid w:val="0004455E"/>
    <w:rsid w:val="0004482C"/>
    <w:rsid w:val="00044B4F"/>
    <w:rsid w:val="00044C64"/>
    <w:rsid w:val="00045CC4"/>
    <w:rsid w:val="0004634B"/>
    <w:rsid w:val="000473D6"/>
    <w:rsid w:val="0004770B"/>
    <w:rsid w:val="00047CF9"/>
    <w:rsid w:val="00050304"/>
    <w:rsid w:val="0005052D"/>
    <w:rsid w:val="000514D9"/>
    <w:rsid w:val="00051F86"/>
    <w:rsid w:val="0005237D"/>
    <w:rsid w:val="00052FA5"/>
    <w:rsid w:val="00053F09"/>
    <w:rsid w:val="00053FD6"/>
    <w:rsid w:val="00054265"/>
    <w:rsid w:val="00054D4C"/>
    <w:rsid w:val="000555BF"/>
    <w:rsid w:val="00055763"/>
    <w:rsid w:val="000558ED"/>
    <w:rsid w:val="000565C8"/>
    <w:rsid w:val="00056693"/>
    <w:rsid w:val="00057B63"/>
    <w:rsid w:val="00060A6B"/>
    <w:rsid w:val="00060F18"/>
    <w:rsid w:val="00060FAA"/>
    <w:rsid w:val="00062249"/>
    <w:rsid w:val="000622C6"/>
    <w:rsid w:val="0006234D"/>
    <w:rsid w:val="000629E2"/>
    <w:rsid w:val="000636C9"/>
    <w:rsid w:val="000638CF"/>
    <w:rsid w:val="00064B90"/>
    <w:rsid w:val="00064F7F"/>
    <w:rsid w:val="000657EF"/>
    <w:rsid w:val="00065A11"/>
    <w:rsid w:val="00065B24"/>
    <w:rsid w:val="00065E87"/>
    <w:rsid w:val="00065F4D"/>
    <w:rsid w:val="00066368"/>
    <w:rsid w:val="0006675D"/>
    <w:rsid w:val="00067D6A"/>
    <w:rsid w:val="000704CC"/>
    <w:rsid w:val="000707DF"/>
    <w:rsid w:val="00070E79"/>
    <w:rsid w:val="00070EEF"/>
    <w:rsid w:val="00071960"/>
    <w:rsid w:val="00071B3B"/>
    <w:rsid w:val="00072755"/>
    <w:rsid w:val="000728FD"/>
    <w:rsid w:val="0007407E"/>
    <w:rsid w:val="00074132"/>
    <w:rsid w:val="00074725"/>
    <w:rsid w:val="0007487A"/>
    <w:rsid w:val="00076683"/>
    <w:rsid w:val="00076B24"/>
    <w:rsid w:val="00076DF3"/>
    <w:rsid w:val="00076F41"/>
    <w:rsid w:val="000776D6"/>
    <w:rsid w:val="00077EDD"/>
    <w:rsid w:val="00080596"/>
    <w:rsid w:val="0008088D"/>
    <w:rsid w:val="00080F96"/>
    <w:rsid w:val="000814AE"/>
    <w:rsid w:val="00081F94"/>
    <w:rsid w:val="00082305"/>
    <w:rsid w:val="000829A1"/>
    <w:rsid w:val="00082A5C"/>
    <w:rsid w:val="00082B1B"/>
    <w:rsid w:val="00082B8B"/>
    <w:rsid w:val="00082F46"/>
    <w:rsid w:val="000835D7"/>
    <w:rsid w:val="000836F1"/>
    <w:rsid w:val="000838F3"/>
    <w:rsid w:val="00084CF8"/>
    <w:rsid w:val="00085A4F"/>
    <w:rsid w:val="00085B77"/>
    <w:rsid w:val="00086682"/>
    <w:rsid w:val="00086B95"/>
    <w:rsid w:val="00086D94"/>
    <w:rsid w:val="00086EA1"/>
    <w:rsid w:val="000870F2"/>
    <w:rsid w:val="0008769D"/>
    <w:rsid w:val="000906CF"/>
    <w:rsid w:val="00090ADA"/>
    <w:rsid w:val="00091157"/>
    <w:rsid w:val="00092BF6"/>
    <w:rsid w:val="00092C19"/>
    <w:rsid w:val="00092F47"/>
    <w:rsid w:val="000946FC"/>
    <w:rsid w:val="00094AA8"/>
    <w:rsid w:val="00094FD1"/>
    <w:rsid w:val="000955BC"/>
    <w:rsid w:val="000962ED"/>
    <w:rsid w:val="0009657C"/>
    <w:rsid w:val="0009677D"/>
    <w:rsid w:val="00096817"/>
    <w:rsid w:val="0009720B"/>
    <w:rsid w:val="00097A6D"/>
    <w:rsid w:val="000A0767"/>
    <w:rsid w:val="000A118D"/>
    <w:rsid w:val="000A12FF"/>
    <w:rsid w:val="000A1F32"/>
    <w:rsid w:val="000A2605"/>
    <w:rsid w:val="000A29F3"/>
    <w:rsid w:val="000A2CCD"/>
    <w:rsid w:val="000A2EB1"/>
    <w:rsid w:val="000A2EEE"/>
    <w:rsid w:val="000A3902"/>
    <w:rsid w:val="000A3EF0"/>
    <w:rsid w:val="000A4650"/>
    <w:rsid w:val="000A479D"/>
    <w:rsid w:val="000A5560"/>
    <w:rsid w:val="000A5931"/>
    <w:rsid w:val="000A6A63"/>
    <w:rsid w:val="000A7167"/>
    <w:rsid w:val="000A798E"/>
    <w:rsid w:val="000B0D86"/>
    <w:rsid w:val="000B10DF"/>
    <w:rsid w:val="000B19B2"/>
    <w:rsid w:val="000B1AA1"/>
    <w:rsid w:val="000B1C1A"/>
    <w:rsid w:val="000B305B"/>
    <w:rsid w:val="000B42D0"/>
    <w:rsid w:val="000B4330"/>
    <w:rsid w:val="000B4AFE"/>
    <w:rsid w:val="000B4EB1"/>
    <w:rsid w:val="000B5DA5"/>
    <w:rsid w:val="000B668F"/>
    <w:rsid w:val="000B6E66"/>
    <w:rsid w:val="000C0A64"/>
    <w:rsid w:val="000C1613"/>
    <w:rsid w:val="000C1736"/>
    <w:rsid w:val="000C1813"/>
    <w:rsid w:val="000C1F59"/>
    <w:rsid w:val="000C36BC"/>
    <w:rsid w:val="000C39BD"/>
    <w:rsid w:val="000C3BB4"/>
    <w:rsid w:val="000C3D68"/>
    <w:rsid w:val="000C4134"/>
    <w:rsid w:val="000C4411"/>
    <w:rsid w:val="000C4B02"/>
    <w:rsid w:val="000C51F3"/>
    <w:rsid w:val="000C5285"/>
    <w:rsid w:val="000C5EBE"/>
    <w:rsid w:val="000C6971"/>
    <w:rsid w:val="000C6B62"/>
    <w:rsid w:val="000C7316"/>
    <w:rsid w:val="000C7400"/>
    <w:rsid w:val="000C77D7"/>
    <w:rsid w:val="000C7895"/>
    <w:rsid w:val="000D310F"/>
    <w:rsid w:val="000D392F"/>
    <w:rsid w:val="000D3EC9"/>
    <w:rsid w:val="000D4B53"/>
    <w:rsid w:val="000D5CA0"/>
    <w:rsid w:val="000D61BC"/>
    <w:rsid w:val="000D6D67"/>
    <w:rsid w:val="000D6F6A"/>
    <w:rsid w:val="000D73B8"/>
    <w:rsid w:val="000D767B"/>
    <w:rsid w:val="000E067A"/>
    <w:rsid w:val="000E12D3"/>
    <w:rsid w:val="000E188A"/>
    <w:rsid w:val="000E1AAB"/>
    <w:rsid w:val="000E251C"/>
    <w:rsid w:val="000E2A6D"/>
    <w:rsid w:val="000E2EDA"/>
    <w:rsid w:val="000E3048"/>
    <w:rsid w:val="000E33FF"/>
    <w:rsid w:val="000E4425"/>
    <w:rsid w:val="000E4A8A"/>
    <w:rsid w:val="000E5474"/>
    <w:rsid w:val="000E574F"/>
    <w:rsid w:val="000E58D1"/>
    <w:rsid w:val="000E68F1"/>
    <w:rsid w:val="000E7075"/>
    <w:rsid w:val="000F0A06"/>
    <w:rsid w:val="000F0ED5"/>
    <w:rsid w:val="000F1555"/>
    <w:rsid w:val="000F1738"/>
    <w:rsid w:val="000F17D2"/>
    <w:rsid w:val="000F2192"/>
    <w:rsid w:val="000F2673"/>
    <w:rsid w:val="000F313C"/>
    <w:rsid w:val="000F3DD0"/>
    <w:rsid w:val="000F4EB9"/>
    <w:rsid w:val="000F5353"/>
    <w:rsid w:val="000F5544"/>
    <w:rsid w:val="000F5718"/>
    <w:rsid w:val="000F610D"/>
    <w:rsid w:val="000F68A5"/>
    <w:rsid w:val="000F6E4A"/>
    <w:rsid w:val="000F6E82"/>
    <w:rsid w:val="00100ABE"/>
    <w:rsid w:val="00100EA2"/>
    <w:rsid w:val="00101405"/>
    <w:rsid w:val="00102002"/>
    <w:rsid w:val="00102874"/>
    <w:rsid w:val="00102E66"/>
    <w:rsid w:val="00103C6A"/>
    <w:rsid w:val="00104178"/>
    <w:rsid w:val="001043E7"/>
    <w:rsid w:val="00104BF1"/>
    <w:rsid w:val="00104F15"/>
    <w:rsid w:val="00104FC4"/>
    <w:rsid w:val="001056F7"/>
    <w:rsid w:val="00105F0A"/>
    <w:rsid w:val="00106115"/>
    <w:rsid w:val="00106EE6"/>
    <w:rsid w:val="00107424"/>
    <w:rsid w:val="0010750D"/>
    <w:rsid w:val="0011015D"/>
    <w:rsid w:val="0011017F"/>
    <w:rsid w:val="00110A97"/>
    <w:rsid w:val="00110AF9"/>
    <w:rsid w:val="00110F13"/>
    <w:rsid w:val="0011166E"/>
    <w:rsid w:val="001121C8"/>
    <w:rsid w:val="00112909"/>
    <w:rsid w:val="00112C7E"/>
    <w:rsid w:val="00112F0D"/>
    <w:rsid w:val="00113A11"/>
    <w:rsid w:val="00113A71"/>
    <w:rsid w:val="00113CF9"/>
    <w:rsid w:val="00114A21"/>
    <w:rsid w:val="001152C1"/>
    <w:rsid w:val="0011564A"/>
    <w:rsid w:val="00115D1B"/>
    <w:rsid w:val="0011635F"/>
    <w:rsid w:val="001210B4"/>
    <w:rsid w:val="0012197C"/>
    <w:rsid w:val="00121F14"/>
    <w:rsid w:val="00122307"/>
    <w:rsid w:val="001224DF"/>
    <w:rsid w:val="00122B86"/>
    <w:rsid w:val="00123DED"/>
    <w:rsid w:val="00123EBD"/>
    <w:rsid w:val="001240B4"/>
    <w:rsid w:val="001241A5"/>
    <w:rsid w:val="001243EC"/>
    <w:rsid w:val="001243FB"/>
    <w:rsid w:val="00124576"/>
    <w:rsid w:val="0012475B"/>
    <w:rsid w:val="00124A92"/>
    <w:rsid w:val="0012514F"/>
    <w:rsid w:val="001252AD"/>
    <w:rsid w:val="00125597"/>
    <w:rsid w:val="0012563C"/>
    <w:rsid w:val="0012734D"/>
    <w:rsid w:val="00127388"/>
    <w:rsid w:val="00127793"/>
    <w:rsid w:val="00127AF2"/>
    <w:rsid w:val="00127D6B"/>
    <w:rsid w:val="00127EDD"/>
    <w:rsid w:val="00127EFC"/>
    <w:rsid w:val="001301E2"/>
    <w:rsid w:val="001307A6"/>
    <w:rsid w:val="00130913"/>
    <w:rsid w:val="00130E8D"/>
    <w:rsid w:val="001320D6"/>
    <w:rsid w:val="00132B74"/>
    <w:rsid w:val="00132F12"/>
    <w:rsid w:val="00133246"/>
    <w:rsid w:val="00133A13"/>
    <w:rsid w:val="001345FC"/>
    <w:rsid w:val="00134AC4"/>
    <w:rsid w:val="00134B9B"/>
    <w:rsid w:val="001351B0"/>
    <w:rsid w:val="00135AAA"/>
    <w:rsid w:val="00135C05"/>
    <w:rsid w:val="001368A0"/>
    <w:rsid w:val="0013785A"/>
    <w:rsid w:val="001402E2"/>
    <w:rsid w:val="00140A70"/>
    <w:rsid w:val="00140E0E"/>
    <w:rsid w:val="00141FED"/>
    <w:rsid w:val="00142680"/>
    <w:rsid w:val="00143A21"/>
    <w:rsid w:val="001470AE"/>
    <w:rsid w:val="00147ABA"/>
    <w:rsid w:val="001502BF"/>
    <w:rsid w:val="001508A8"/>
    <w:rsid w:val="001508E7"/>
    <w:rsid w:val="00150A2D"/>
    <w:rsid w:val="00150A67"/>
    <w:rsid w:val="00151F76"/>
    <w:rsid w:val="00152121"/>
    <w:rsid w:val="00152670"/>
    <w:rsid w:val="00152CCC"/>
    <w:rsid w:val="00152F2E"/>
    <w:rsid w:val="0015401C"/>
    <w:rsid w:val="0015561C"/>
    <w:rsid w:val="00156460"/>
    <w:rsid w:val="001569B7"/>
    <w:rsid w:val="00157AEB"/>
    <w:rsid w:val="00157F56"/>
    <w:rsid w:val="001600BA"/>
    <w:rsid w:val="001606B3"/>
    <w:rsid w:val="001613DE"/>
    <w:rsid w:val="00161F5D"/>
    <w:rsid w:val="00161FF0"/>
    <w:rsid w:val="00162983"/>
    <w:rsid w:val="00162B2A"/>
    <w:rsid w:val="00163FE0"/>
    <w:rsid w:val="00164BE7"/>
    <w:rsid w:val="0016512C"/>
    <w:rsid w:val="001662F7"/>
    <w:rsid w:val="00166E21"/>
    <w:rsid w:val="001677E0"/>
    <w:rsid w:val="00167C1D"/>
    <w:rsid w:val="00167CE8"/>
    <w:rsid w:val="00170127"/>
    <w:rsid w:val="00170366"/>
    <w:rsid w:val="0017061E"/>
    <w:rsid w:val="00170B1D"/>
    <w:rsid w:val="00170FAC"/>
    <w:rsid w:val="00172461"/>
    <w:rsid w:val="00172E4E"/>
    <w:rsid w:val="0017409F"/>
    <w:rsid w:val="00175517"/>
    <w:rsid w:val="00175D62"/>
    <w:rsid w:val="0017653D"/>
    <w:rsid w:val="00176A50"/>
    <w:rsid w:val="00176C0A"/>
    <w:rsid w:val="00177B4B"/>
    <w:rsid w:val="00177BB0"/>
    <w:rsid w:val="00180452"/>
    <w:rsid w:val="00180453"/>
    <w:rsid w:val="0018090A"/>
    <w:rsid w:val="0018094D"/>
    <w:rsid w:val="00181573"/>
    <w:rsid w:val="001815BE"/>
    <w:rsid w:val="00181F53"/>
    <w:rsid w:val="0018205B"/>
    <w:rsid w:val="0018219F"/>
    <w:rsid w:val="00182DD0"/>
    <w:rsid w:val="00183448"/>
    <w:rsid w:val="001838A5"/>
    <w:rsid w:val="001838E2"/>
    <w:rsid w:val="00183E6B"/>
    <w:rsid w:val="00183FDE"/>
    <w:rsid w:val="001840EC"/>
    <w:rsid w:val="00184120"/>
    <w:rsid w:val="00184694"/>
    <w:rsid w:val="00184DAC"/>
    <w:rsid w:val="00185052"/>
    <w:rsid w:val="00185057"/>
    <w:rsid w:val="00185255"/>
    <w:rsid w:val="001852D8"/>
    <w:rsid w:val="00186100"/>
    <w:rsid w:val="00187D4C"/>
    <w:rsid w:val="00187DC1"/>
    <w:rsid w:val="00187EDB"/>
    <w:rsid w:val="00190EF5"/>
    <w:rsid w:val="001918B8"/>
    <w:rsid w:val="00191BCE"/>
    <w:rsid w:val="001930B2"/>
    <w:rsid w:val="001932CE"/>
    <w:rsid w:val="00193AB5"/>
    <w:rsid w:val="00194DD7"/>
    <w:rsid w:val="0019555D"/>
    <w:rsid w:val="001955E4"/>
    <w:rsid w:val="0019611A"/>
    <w:rsid w:val="001A03E2"/>
    <w:rsid w:val="001A0980"/>
    <w:rsid w:val="001A12A2"/>
    <w:rsid w:val="001A14B9"/>
    <w:rsid w:val="001A1925"/>
    <w:rsid w:val="001A2EB1"/>
    <w:rsid w:val="001A3D7D"/>
    <w:rsid w:val="001A3F03"/>
    <w:rsid w:val="001A454C"/>
    <w:rsid w:val="001A48C9"/>
    <w:rsid w:val="001A4A1D"/>
    <w:rsid w:val="001A4F2F"/>
    <w:rsid w:val="001A562A"/>
    <w:rsid w:val="001A61C5"/>
    <w:rsid w:val="001B0C64"/>
    <w:rsid w:val="001B1635"/>
    <w:rsid w:val="001B167F"/>
    <w:rsid w:val="001B177D"/>
    <w:rsid w:val="001B2213"/>
    <w:rsid w:val="001B3060"/>
    <w:rsid w:val="001B3C49"/>
    <w:rsid w:val="001B3DBA"/>
    <w:rsid w:val="001B431C"/>
    <w:rsid w:val="001B44A2"/>
    <w:rsid w:val="001B48E3"/>
    <w:rsid w:val="001B5D39"/>
    <w:rsid w:val="001B5FE5"/>
    <w:rsid w:val="001B6B80"/>
    <w:rsid w:val="001B6C0E"/>
    <w:rsid w:val="001B6C85"/>
    <w:rsid w:val="001B7B05"/>
    <w:rsid w:val="001B7E1E"/>
    <w:rsid w:val="001C03CA"/>
    <w:rsid w:val="001C0AA5"/>
    <w:rsid w:val="001C0ADF"/>
    <w:rsid w:val="001C0D98"/>
    <w:rsid w:val="001C1731"/>
    <w:rsid w:val="001C1BFA"/>
    <w:rsid w:val="001C21DC"/>
    <w:rsid w:val="001C275F"/>
    <w:rsid w:val="001C2DA1"/>
    <w:rsid w:val="001C392E"/>
    <w:rsid w:val="001C3BA0"/>
    <w:rsid w:val="001C3EE1"/>
    <w:rsid w:val="001C44A6"/>
    <w:rsid w:val="001C4962"/>
    <w:rsid w:val="001C4EDC"/>
    <w:rsid w:val="001C5D1E"/>
    <w:rsid w:val="001C5E0E"/>
    <w:rsid w:val="001C615F"/>
    <w:rsid w:val="001C6E44"/>
    <w:rsid w:val="001C7434"/>
    <w:rsid w:val="001D0031"/>
    <w:rsid w:val="001D0C75"/>
    <w:rsid w:val="001D11DA"/>
    <w:rsid w:val="001D23A8"/>
    <w:rsid w:val="001D29FB"/>
    <w:rsid w:val="001D2EB1"/>
    <w:rsid w:val="001D2ECD"/>
    <w:rsid w:val="001D2EF9"/>
    <w:rsid w:val="001D34F3"/>
    <w:rsid w:val="001D36FA"/>
    <w:rsid w:val="001D4088"/>
    <w:rsid w:val="001D4488"/>
    <w:rsid w:val="001D4549"/>
    <w:rsid w:val="001D47DF"/>
    <w:rsid w:val="001D4993"/>
    <w:rsid w:val="001D525E"/>
    <w:rsid w:val="001D6A45"/>
    <w:rsid w:val="001D6C99"/>
    <w:rsid w:val="001D71E7"/>
    <w:rsid w:val="001D722C"/>
    <w:rsid w:val="001D7266"/>
    <w:rsid w:val="001D7F5A"/>
    <w:rsid w:val="001D7FBA"/>
    <w:rsid w:val="001E0A85"/>
    <w:rsid w:val="001E0E5F"/>
    <w:rsid w:val="001E1BD8"/>
    <w:rsid w:val="001E209E"/>
    <w:rsid w:val="001E23CB"/>
    <w:rsid w:val="001E30F8"/>
    <w:rsid w:val="001E378F"/>
    <w:rsid w:val="001E38FC"/>
    <w:rsid w:val="001E3948"/>
    <w:rsid w:val="001E3BE5"/>
    <w:rsid w:val="001E4126"/>
    <w:rsid w:val="001E415B"/>
    <w:rsid w:val="001E4E9D"/>
    <w:rsid w:val="001E6345"/>
    <w:rsid w:val="001E6A2B"/>
    <w:rsid w:val="001E7F1D"/>
    <w:rsid w:val="001F08C3"/>
    <w:rsid w:val="001F1693"/>
    <w:rsid w:val="001F175B"/>
    <w:rsid w:val="001F1A8E"/>
    <w:rsid w:val="001F1C58"/>
    <w:rsid w:val="001F1C8E"/>
    <w:rsid w:val="001F2CE9"/>
    <w:rsid w:val="001F2D98"/>
    <w:rsid w:val="001F34EB"/>
    <w:rsid w:val="001F3A8B"/>
    <w:rsid w:val="001F3EEA"/>
    <w:rsid w:val="001F40B5"/>
    <w:rsid w:val="001F4385"/>
    <w:rsid w:val="001F4D9A"/>
    <w:rsid w:val="001F528B"/>
    <w:rsid w:val="001F54DD"/>
    <w:rsid w:val="001F5570"/>
    <w:rsid w:val="001F5E8A"/>
    <w:rsid w:val="001F6164"/>
    <w:rsid w:val="001F7B7B"/>
    <w:rsid w:val="001F7E2B"/>
    <w:rsid w:val="002005FF"/>
    <w:rsid w:val="00200EE5"/>
    <w:rsid w:val="00201D19"/>
    <w:rsid w:val="0020276C"/>
    <w:rsid w:val="0020326A"/>
    <w:rsid w:val="0020346A"/>
    <w:rsid w:val="002037A9"/>
    <w:rsid w:val="00203932"/>
    <w:rsid w:val="00203FC5"/>
    <w:rsid w:val="00205487"/>
    <w:rsid w:val="00205804"/>
    <w:rsid w:val="00205A3A"/>
    <w:rsid w:val="00205C17"/>
    <w:rsid w:val="00206439"/>
    <w:rsid w:val="0020700E"/>
    <w:rsid w:val="00207862"/>
    <w:rsid w:val="002108CA"/>
    <w:rsid w:val="002109EA"/>
    <w:rsid w:val="00210A68"/>
    <w:rsid w:val="00210F8F"/>
    <w:rsid w:val="00211D37"/>
    <w:rsid w:val="00212AD0"/>
    <w:rsid w:val="00213570"/>
    <w:rsid w:val="0021384F"/>
    <w:rsid w:val="002143E3"/>
    <w:rsid w:val="00215102"/>
    <w:rsid w:val="00215156"/>
    <w:rsid w:val="00215C77"/>
    <w:rsid w:val="00215E19"/>
    <w:rsid w:val="00216A15"/>
    <w:rsid w:val="00217A35"/>
    <w:rsid w:val="0022024E"/>
    <w:rsid w:val="0022247A"/>
    <w:rsid w:val="002226DD"/>
    <w:rsid w:val="00223675"/>
    <w:rsid w:val="00223A16"/>
    <w:rsid w:val="00223AB7"/>
    <w:rsid w:val="002241F3"/>
    <w:rsid w:val="00224336"/>
    <w:rsid w:val="002244BF"/>
    <w:rsid w:val="0022480C"/>
    <w:rsid w:val="00224CC7"/>
    <w:rsid w:val="002251E2"/>
    <w:rsid w:val="00225605"/>
    <w:rsid w:val="002260B7"/>
    <w:rsid w:val="00226295"/>
    <w:rsid w:val="002267A0"/>
    <w:rsid w:val="00226C2F"/>
    <w:rsid w:val="00227171"/>
    <w:rsid w:val="00227461"/>
    <w:rsid w:val="002274B6"/>
    <w:rsid w:val="00227F45"/>
    <w:rsid w:val="0023083B"/>
    <w:rsid w:val="00230E37"/>
    <w:rsid w:val="002312AC"/>
    <w:rsid w:val="00231892"/>
    <w:rsid w:val="00232124"/>
    <w:rsid w:val="00233407"/>
    <w:rsid w:val="002337D9"/>
    <w:rsid w:val="00234546"/>
    <w:rsid w:val="00234979"/>
    <w:rsid w:val="0023601A"/>
    <w:rsid w:val="0023666D"/>
    <w:rsid w:val="00236977"/>
    <w:rsid w:val="00237001"/>
    <w:rsid w:val="00237862"/>
    <w:rsid w:val="00237B1E"/>
    <w:rsid w:val="00237DBA"/>
    <w:rsid w:val="00237FD9"/>
    <w:rsid w:val="00241130"/>
    <w:rsid w:val="00241650"/>
    <w:rsid w:val="002427BB"/>
    <w:rsid w:val="00242D2B"/>
    <w:rsid w:val="00242FC6"/>
    <w:rsid w:val="0024315C"/>
    <w:rsid w:val="00243DCA"/>
    <w:rsid w:val="00243EE7"/>
    <w:rsid w:val="002447B5"/>
    <w:rsid w:val="002457C3"/>
    <w:rsid w:val="00245CE8"/>
    <w:rsid w:val="00245EAD"/>
    <w:rsid w:val="002462C8"/>
    <w:rsid w:val="002463BF"/>
    <w:rsid w:val="0024731B"/>
    <w:rsid w:val="00247526"/>
    <w:rsid w:val="002479F3"/>
    <w:rsid w:val="00247CB0"/>
    <w:rsid w:val="00250256"/>
    <w:rsid w:val="00250990"/>
    <w:rsid w:val="002523F0"/>
    <w:rsid w:val="0025284F"/>
    <w:rsid w:val="00252BEE"/>
    <w:rsid w:val="00254796"/>
    <w:rsid w:val="00254CE0"/>
    <w:rsid w:val="00255CE5"/>
    <w:rsid w:val="0025620D"/>
    <w:rsid w:val="00256FF0"/>
    <w:rsid w:val="002578B0"/>
    <w:rsid w:val="00257DEE"/>
    <w:rsid w:val="002608A9"/>
    <w:rsid w:val="00261487"/>
    <w:rsid w:val="002617EC"/>
    <w:rsid w:val="00262007"/>
    <w:rsid w:val="00262540"/>
    <w:rsid w:val="0026265F"/>
    <w:rsid w:val="00262A5A"/>
    <w:rsid w:val="002636ED"/>
    <w:rsid w:val="002642C8"/>
    <w:rsid w:val="0026442C"/>
    <w:rsid w:val="00264AA3"/>
    <w:rsid w:val="00264DD7"/>
    <w:rsid w:val="00265956"/>
    <w:rsid w:val="0026684F"/>
    <w:rsid w:val="002669BE"/>
    <w:rsid w:val="00266B09"/>
    <w:rsid w:val="00266BA5"/>
    <w:rsid w:val="00266BB2"/>
    <w:rsid w:val="00266E14"/>
    <w:rsid w:val="00267447"/>
    <w:rsid w:val="00267D3B"/>
    <w:rsid w:val="00267E3B"/>
    <w:rsid w:val="00267EBD"/>
    <w:rsid w:val="00270B4F"/>
    <w:rsid w:val="00270E0E"/>
    <w:rsid w:val="002715A6"/>
    <w:rsid w:val="00271757"/>
    <w:rsid w:val="00271C34"/>
    <w:rsid w:val="0027217C"/>
    <w:rsid w:val="00272B88"/>
    <w:rsid w:val="00272EDA"/>
    <w:rsid w:val="00272F3F"/>
    <w:rsid w:val="0027375F"/>
    <w:rsid w:val="00273FD7"/>
    <w:rsid w:val="00274170"/>
    <w:rsid w:val="00274716"/>
    <w:rsid w:val="00274EB1"/>
    <w:rsid w:val="00275D65"/>
    <w:rsid w:val="00275E01"/>
    <w:rsid w:val="002766DD"/>
    <w:rsid w:val="00276EC9"/>
    <w:rsid w:val="00277F51"/>
    <w:rsid w:val="00280974"/>
    <w:rsid w:val="00281265"/>
    <w:rsid w:val="0028133E"/>
    <w:rsid w:val="002813C7"/>
    <w:rsid w:val="002818A5"/>
    <w:rsid w:val="00282470"/>
    <w:rsid w:val="00282E01"/>
    <w:rsid w:val="00283ACC"/>
    <w:rsid w:val="002861B9"/>
    <w:rsid w:val="002864EB"/>
    <w:rsid w:val="00286717"/>
    <w:rsid w:val="002868A4"/>
    <w:rsid w:val="00286B98"/>
    <w:rsid w:val="00287110"/>
    <w:rsid w:val="0029000F"/>
    <w:rsid w:val="00290B72"/>
    <w:rsid w:val="00290C7F"/>
    <w:rsid w:val="00291E13"/>
    <w:rsid w:val="002921DE"/>
    <w:rsid w:val="00292526"/>
    <w:rsid w:val="00292823"/>
    <w:rsid w:val="00292BCF"/>
    <w:rsid w:val="00293357"/>
    <w:rsid w:val="00294949"/>
    <w:rsid w:val="002949AF"/>
    <w:rsid w:val="002950C3"/>
    <w:rsid w:val="00295115"/>
    <w:rsid w:val="002958EE"/>
    <w:rsid w:val="002960F4"/>
    <w:rsid w:val="0029749C"/>
    <w:rsid w:val="00297570"/>
    <w:rsid w:val="002A0DD1"/>
    <w:rsid w:val="002A0F3A"/>
    <w:rsid w:val="002A105E"/>
    <w:rsid w:val="002A16E3"/>
    <w:rsid w:val="002A2199"/>
    <w:rsid w:val="002A22A2"/>
    <w:rsid w:val="002A2593"/>
    <w:rsid w:val="002A2DE7"/>
    <w:rsid w:val="002A443F"/>
    <w:rsid w:val="002A536C"/>
    <w:rsid w:val="002A5999"/>
    <w:rsid w:val="002A69B1"/>
    <w:rsid w:val="002A6B1B"/>
    <w:rsid w:val="002A6BBC"/>
    <w:rsid w:val="002A75F3"/>
    <w:rsid w:val="002A762D"/>
    <w:rsid w:val="002A7FC3"/>
    <w:rsid w:val="002B0212"/>
    <w:rsid w:val="002B02D2"/>
    <w:rsid w:val="002B126C"/>
    <w:rsid w:val="002B16B1"/>
    <w:rsid w:val="002B2A32"/>
    <w:rsid w:val="002B4BB4"/>
    <w:rsid w:val="002B4CB9"/>
    <w:rsid w:val="002B5993"/>
    <w:rsid w:val="002B5BD7"/>
    <w:rsid w:val="002B6DF7"/>
    <w:rsid w:val="002B734B"/>
    <w:rsid w:val="002B77E3"/>
    <w:rsid w:val="002B7DF5"/>
    <w:rsid w:val="002B7E2D"/>
    <w:rsid w:val="002C1557"/>
    <w:rsid w:val="002C1F76"/>
    <w:rsid w:val="002C3613"/>
    <w:rsid w:val="002C361F"/>
    <w:rsid w:val="002C3921"/>
    <w:rsid w:val="002C3C58"/>
    <w:rsid w:val="002C44C0"/>
    <w:rsid w:val="002C4876"/>
    <w:rsid w:val="002C4B63"/>
    <w:rsid w:val="002C4F0F"/>
    <w:rsid w:val="002C528B"/>
    <w:rsid w:val="002C5EF3"/>
    <w:rsid w:val="002C61AA"/>
    <w:rsid w:val="002C696D"/>
    <w:rsid w:val="002C69B0"/>
    <w:rsid w:val="002C6FC1"/>
    <w:rsid w:val="002C757D"/>
    <w:rsid w:val="002C78E8"/>
    <w:rsid w:val="002C7B01"/>
    <w:rsid w:val="002C7D90"/>
    <w:rsid w:val="002C7EA6"/>
    <w:rsid w:val="002C7FAB"/>
    <w:rsid w:val="002D0456"/>
    <w:rsid w:val="002D108A"/>
    <w:rsid w:val="002D1F7F"/>
    <w:rsid w:val="002D208E"/>
    <w:rsid w:val="002D2127"/>
    <w:rsid w:val="002D251E"/>
    <w:rsid w:val="002D2CA1"/>
    <w:rsid w:val="002D4BA2"/>
    <w:rsid w:val="002D4F07"/>
    <w:rsid w:val="002D5394"/>
    <w:rsid w:val="002D6622"/>
    <w:rsid w:val="002D6CC0"/>
    <w:rsid w:val="002D6FB3"/>
    <w:rsid w:val="002D6FF8"/>
    <w:rsid w:val="002E0604"/>
    <w:rsid w:val="002E0A42"/>
    <w:rsid w:val="002E0BD1"/>
    <w:rsid w:val="002E0ED3"/>
    <w:rsid w:val="002E1C82"/>
    <w:rsid w:val="002E366C"/>
    <w:rsid w:val="002E3728"/>
    <w:rsid w:val="002E390E"/>
    <w:rsid w:val="002E3D70"/>
    <w:rsid w:val="002E40F8"/>
    <w:rsid w:val="002E44F7"/>
    <w:rsid w:val="002E5C5E"/>
    <w:rsid w:val="002E6451"/>
    <w:rsid w:val="002E6A94"/>
    <w:rsid w:val="002E6BAB"/>
    <w:rsid w:val="002E6CBC"/>
    <w:rsid w:val="002E74FF"/>
    <w:rsid w:val="002E76F6"/>
    <w:rsid w:val="002E789E"/>
    <w:rsid w:val="002F0878"/>
    <w:rsid w:val="002F10FA"/>
    <w:rsid w:val="002F1487"/>
    <w:rsid w:val="002F229E"/>
    <w:rsid w:val="002F3410"/>
    <w:rsid w:val="002F46DB"/>
    <w:rsid w:val="002F4E86"/>
    <w:rsid w:val="002F5359"/>
    <w:rsid w:val="002F5518"/>
    <w:rsid w:val="002F70F9"/>
    <w:rsid w:val="002F7B18"/>
    <w:rsid w:val="002F7EEF"/>
    <w:rsid w:val="003002EE"/>
    <w:rsid w:val="003008C4"/>
    <w:rsid w:val="003013A9"/>
    <w:rsid w:val="00301619"/>
    <w:rsid w:val="0030216E"/>
    <w:rsid w:val="003021CD"/>
    <w:rsid w:val="0030279E"/>
    <w:rsid w:val="00302B14"/>
    <w:rsid w:val="003033AC"/>
    <w:rsid w:val="003033C9"/>
    <w:rsid w:val="003040B1"/>
    <w:rsid w:val="003052B1"/>
    <w:rsid w:val="00305DBF"/>
    <w:rsid w:val="003062E6"/>
    <w:rsid w:val="0030644D"/>
    <w:rsid w:val="003065CF"/>
    <w:rsid w:val="00306DCB"/>
    <w:rsid w:val="0030748D"/>
    <w:rsid w:val="00307981"/>
    <w:rsid w:val="0031002A"/>
    <w:rsid w:val="00310F67"/>
    <w:rsid w:val="0031124D"/>
    <w:rsid w:val="003115EE"/>
    <w:rsid w:val="00311F8B"/>
    <w:rsid w:val="0031369C"/>
    <w:rsid w:val="003138A6"/>
    <w:rsid w:val="00313D80"/>
    <w:rsid w:val="003145FE"/>
    <w:rsid w:val="0031470D"/>
    <w:rsid w:val="00314CCE"/>
    <w:rsid w:val="003150C8"/>
    <w:rsid w:val="0031541C"/>
    <w:rsid w:val="0031558D"/>
    <w:rsid w:val="00316C98"/>
    <w:rsid w:val="0032032E"/>
    <w:rsid w:val="00320F41"/>
    <w:rsid w:val="00320FDB"/>
    <w:rsid w:val="003210E6"/>
    <w:rsid w:val="003214B9"/>
    <w:rsid w:val="0032170F"/>
    <w:rsid w:val="0032304B"/>
    <w:rsid w:val="0032335B"/>
    <w:rsid w:val="00323803"/>
    <w:rsid w:val="00323E13"/>
    <w:rsid w:val="00324694"/>
    <w:rsid w:val="00324700"/>
    <w:rsid w:val="0032470E"/>
    <w:rsid w:val="00325C15"/>
    <w:rsid w:val="00325D2B"/>
    <w:rsid w:val="003264CC"/>
    <w:rsid w:val="003264F1"/>
    <w:rsid w:val="0032662A"/>
    <w:rsid w:val="0032666E"/>
    <w:rsid w:val="00326C39"/>
    <w:rsid w:val="00326D56"/>
    <w:rsid w:val="00326FF2"/>
    <w:rsid w:val="0032737A"/>
    <w:rsid w:val="0032745B"/>
    <w:rsid w:val="0032757B"/>
    <w:rsid w:val="0032767D"/>
    <w:rsid w:val="0032799A"/>
    <w:rsid w:val="00327A14"/>
    <w:rsid w:val="00327EFF"/>
    <w:rsid w:val="00330633"/>
    <w:rsid w:val="00330877"/>
    <w:rsid w:val="00330F21"/>
    <w:rsid w:val="00332074"/>
    <w:rsid w:val="003322E2"/>
    <w:rsid w:val="003324C1"/>
    <w:rsid w:val="00333885"/>
    <w:rsid w:val="00333C9B"/>
    <w:rsid w:val="00334ECE"/>
    <w:rsid w:val="00335391"/>
    <w:rsid w:val="00335C0A"/>
    <w:rsid w:val="003369FA"/>
    <w:rsid w:val="00336A70"/>
    <w:rsid w:val="0033708E"/>
    <w:rsid w:val="003371E8"/>
    <w:rsid w:val="00337FD4"/>
    <w:rsid w:val="003409AC"/>
    <w:rsid w:val="00340C8D"/>
    <w:rsid w:val="00340E30"/>
    <w:rsid w:val="0034150B"/>
    <w:rsid w:val="0034151A"/>
    <w:rsid w:val="00342B8F"/>
    <w:rsid w:val="00342F3B"/>
    <w:rsid w:val="00343D08"/>
    <w:rsid w:val="00344385"/>
    <w:rsid w:val="00345DF2"/>
    <w:rsid w:val="00346022"/>
    <w:rsid w:val="0034662D"/>
    <w:rsid w:val="00346955"/>
    <w:rsid w:val="00346B6A"/>
    <w:rsid w:val="00347278"/>
    <w:rsid w:val="00347555"/>
    <w:rsid w:val="003475A6"/>
    <w:rsid w:val="0034781C"/>
    <w:rsid w:val="00347977"/>
    <w:rsid w:val="00350359"/>
    <w:rsid w:val="00350449"/>
    <w:rsid w:val="00350AD2"/>
    <w:rsid w:val="00350D01"/>
    <w:rsid w:val="00350EDF"/>
    <w:rsid w:val="003514A2"/>
    <w:rsid w:val="00351528"/>
    <w:rsid w:val="00351B14"/>
    <w:rsid w:val="00351E26"/>
    <w:rsid w:val="0035265F"/>
    <w:rsid w:val="00353A30"/>
    <w:rsid w:val="00354575"/>
    <w:rsid w:val="00354A00"/>
    <w:rsid w:val="00355908"/>
    <w:rsid w:val="00355EAA"/>
    <w:rsid w:val="00356301"/>
    <w:rsid w:val="003565A0"/>
    <w:rsid w:val="003565A2"/>
    <w:rsid w:val="003566F0"/>
    <w:rsid w:val="003575AC"/>
    <w:rsid w:val="00357825"/>
    <w:rsid w:val="00357899"/>
    <w:rsid w:val="00357C8B"/>
    <w:rsid w:val="00360715"/>
    <w:rsid w:val="00360E82"/>
    <w:rsid w:val="00361122"/>
    <w:rsid w:val="00361336"/>
    <w:rsid w:val="00361B50"/>
    <w:rsid w:val="00362122"/>
    <w:rsid w:val="00362713"/>
    <w:rsid w:val="00362930"/>
    <w:rsid w:val="00362B7B"/>
    <w:rsid w:val="00362C02"/>
    <w:rsid w:val="0036302A"/>
    <w:rsid w:val="003630B9"/>
    <w:rsid w:val="00363511"/>
    <w:rsid w:val="00363B34"/>
    <w:rsid w:val="00363FEA"/>
    <w:rsid w:val="00364315"/>
    <w:rsid w:val="0036438F"/>
    <w:rsid w:val="0036475D"/>
    <w:rsid w:val="003647D4"/>
    <w:rsid w:val="003653DD"/>
    <w:rsid w:val="00365EC6"/>
    <w:rsid w:val="00366508"/>
    <w:rsid w:val="00367024"/>
    <w:rsid w:val="003676BC"/>
    <w:rsid w:val="00367938"/>
    <w:rsid w:val="00367B30"/>
    <w:rsid w:val="00367DDE"/>
    <w:rsid w:val="00370508"/>
    <w:rsid w:val="0037124E"/>
    <w:rsid w:val="00371A19"/>
    <w:rsid w:val="00371F5E"/>
    <w:rsid w:val="00372997"/>
    <w:rsid w:val="0037340B"/>
    <w:rsid w:val="003739E7"/>
    <w:rsid w:val="0037405C"/>
    <w:rsid w:val="00374854"/>
    <w:rsid w:val="00374AB6"/>
    <w:rsid w:val="0037573C"/>
    <w:rsid w:val="00375C0F"/>
    <w:rsid w:val="00375CE2"/>
    <w:rsid w:val="00376533"/>
    <w:rsid w:val="0037653A"/>
    <w:rsid w:val="00376A43"/>
    <w:rsid w:val="00377C73"/>
    <w:rsid w:val="00377FF8"/>
    <w:rsid w:val="0038013A"/>
    <w:rsid w:val="003802CD"/>
    <w:rsid w:val="0038030F"/>
    <w:rsid w:val="00380420"/>
    <w:rsid w:val="00380D9E"/>
    <w:rsid w:val="00380F14"/>
    <w:rsid w:val="003811A2"/>
    <w:rsid w:val="0038172D"/>
    <w:rsid w:val="00381957"/>
    <w:rsid w:val="00381AAF"/>
    <w:rsid w:val="00382EC7"/>
    <w:rsid w:val="00383316"/>
    <w:rsid w:val="00384223"/>
    <w:rsid w:val="003845FE"/>
    <w:rsid w:val="00384623"/>
    <w:rsid w:val="00385C96"/>
    <w:rsid w:val="00385E1F"/>
    <w:rsid w:val="00386A89"/>
    <w:rsid w:val="00386B6D"/>
    <w:rsid w:val="0038734F"/>
    <w:rsid w:val="003878D3"/>
    <w:rsid w:val="00387CA5"/>
    <w:rsid w:val="0039031C"/>
    <w:rsid w:val="003906E9"/>
    <w:rsid w:val="00392248"/>
    <w:rsid w:val="00392504"/>
    <w:rsid w:val="00392536"/>
    <w:rsid w:val="00393192"/>
    <w:rsid w:val="00393CD7"/>
    <w:rsid w:val="00394C0A"/>
    <w:rsid w:val="00394C8D"/>
    <w:rsid w:val="00395315"/>
    <w:rsid w:val="00396769"/>
    <w:rsid w:val="003A05D6"/>
    <w:rsid w:val="003A1479"/>
    <w:rsid w:val="003A24B2"/>
    <w:rsid w:val="003A2620"/>
    <w:rsid w:val="003A2D12"/>
    <w:rsid w:val="003A3386"/>
    <w:rsid w:val="003A3492"/>
    <w:rsid w:val="003A37D3"/>
    <w:rsid w:val="003A3B4B"/>
    <w:rsid w:val="003A40E0"/>
    <w:rsid w:val="003A414A"/>
    <w:rsid w:val="003A46BB"/>
    <w:rsid w:val="003A5255"/>
    <w:rsid w:val="003A556C"/>
    <w:rsid w:val="003A5C2F"/>
    <w:rsid w:val="003A5E90"/>
    <w:rsid w:val="003A6027"/>
    <w:rsid w:val="003A62A9"/>
    <w:rsid w:val="003A6873"/>
    <w:rsid w:val="003A74E1"/>
    <w:rsid w:val="003A788F"/>
    <w:rsid w:val="003B0269"/>
    <w:rsid w:val="003B0A04"/>
    <w:rsid w:val="003B0A7A"/>
    <w:rsid w:val="003B0DD4"/>
    <w:rsid w:val="003B2E1C"/>
    <w:rsid w:val="003B30D9"/>
    <w:rsid w:val="003B3638"/>
    <w:rsid w:val="003B50EF"/>
    <w:rsid w:val="003B53CB"/>
    <w:rsid w:val="003B5BB1"/>
    <w:rsid w:val="003B5C2B"/>
    <w:rsid w:val="003B717E"/>
    <w:rsid w:val="003B71BB"/>
    <w:rsid w:val="003C07D7"/>
    <w:rsid w:val="003C097E"/>
    <w:rsid w:val="003C09D8"/>
    <w:rsid w:val="003C0EA0"/>
    <w:rsid w:val="003C1BF8"/>
    <w:rsid w:val="003C2C76"/>
    <w:rsid w:val="003C3007"/>
    <w:rsid w:val="003C3300"/>
    <w:rsid w:val="003C3868"/>
    <w:rsid w:val="003C391C"/>
    <w:rsid w:val="003C6AB4"/>
    <w:rsid w:val="003C76E6"/>
    <w:rsid w:val="003C7A90"/>
    <w:rsid w:val="003C7D83"/>
    <w:rsid w:val="003D02D8"/>
    <w:rsid w:val="003D0663"/>
    <w:rsid w:val="003D0A49"/>
    <w:rsid w:val="003D0D2C"/>
    <w:rsid w:val="003D100D"/>
    <w:rsid w:val="003D1ABD"/>
    <w:rsid w:val="003D1C9F"/>
    <w:rsid w:val="003D2609"/>
    <w:rsid w:val="003D2BCF"/>
    <w:rsid w:val="003D3119"/>
    <w:rsid w:val="003D3846"/>
    <w:rsid w:val="003D3BD3"/>
    <w:rsid w:val="003D40F4"/>
    <w:rsid w:val="003D49D0"/>
    <w:rsid w:val="003D4FE8"/>
    <w:rsid w:val="003D5076"/>
    <w:rsid w:val="003D55E5"/>
    <w:rsid w:val="003D5BF1"/>
    <w:rsid w:val="003D5D0D"/>
    <w:rsid w:val="003D6178"/>
    <w:rsid w:val="003D66D5"/>
    <w:rsid w:val="003D699D"/>
    <w:rsid w:val="003D6C6B"/>
    <w:rsid w:val="003D6E66"/>
    <w:rsid w:val="003D7180"/>
    <w:rsid w:val="003D79AF"/>
    <w:rsid w:val="003E15CD"/>
    <w:rsid w:val="003E19D3"/>
    <w:rsid w:val="003E1B76"/>
    <w:rsid w:val="003E1E92"/>
    <w:rsid w:val="003E1FAC"/>
    <w:rsid w:val="003E2743"/>
    <w:rsid w:val="003E2C7F"/>
    <w:rsid w:val="003E3247"/>
    <w:rsid w:val="003E342C"/>
    <w:rsid w:val="003E3F22"/>
    <w:rsid w:val="003E3F72"/>
    <w:rsid w:val="003E416F"/>
    <w:rsid w:val="003E41AC"/>
    <w:rsid w:val="003E42F2"/>
    <w:rsid w:val="003E4311"/>
    <w:rsid w:val="003E43B0"/>
    <w:rsid w:val="003E462E"/>
    <w:rsid w:val="003E492A"/>
    <w:rsid w:val="003E4C22"/>
    <w:rsid w:val="003E664A"/>
    <w:rsid w:val="003E67CD"/>
    <w:rsid w:val="003E7617"/>
    <w:rsid w:val="003F0082"/>
    <w:rsid w:val="003F0419"/>
    <w:rsid w:val="003F0478"/>
    <w:rsid w:val="003F1272"/>
    <w:rsid w:val="003F1656"/>
    <w:rsid w:val="003F214C"/>
    <w:rsid w:val="003F285D"/>
    <w:rsid w:val="003F2D9D"/>
    <w:rsid w:val="003F365F"/>
    <w:rsid w:val="003F379C"/>
    <w:rsid w:val="003F3B98"/>
    <w:rsid w:val="003F3B9F"/>
    <w:rsid w:val="003F3BFD"/>
    <w:rsid w:val="003F4181"/>
    <w:rsid w:val="003F4437"/>
    <w:rsid w:val="003F4D75"/>
    <w:rsid w:val="003F5980"/>
    <w:rsid w:val="003F60E0"/>
    <w:rsid w:val="003F66BF"/>
    <w:rsid w:val="003F7A2D"/>
    <w:rsid w:val="00400814"/>
    <w:rsid w:val="0040102D"/>
    <w:rsid w:val="004020A4"/>
    <w:rsid w:val="00402A02"/>
    <w:rsid w:val="00402F4F"/>
    <w:rsid w:val="004031A0"/>
    <w:rsid w:val="00403FFB"/>
    <w:rsid w:val="00404316"/>
    <w:rsid w:val="00404433"/>
    <w:rsid w:val="004048ED"/>
    <w:rsid w:val="00404D90"/>
    <w:rsid w:val="00404F52"/>
    <w:rsid w:val="004054C7"/>
    <w:rsid w:val="00405874"/>
    <w:rsid w:val="00405E08"/>
    <w:rsid w:val="00405E1D"/>
    <w:rsid w:val="00406300"/>
    <w:rsid w:val="00407933"/>
    <w:rsid w:val="0041033B"/>
    <w:rsid w:val="00411992"/>
    <w:rsid w:val="00411C5C"/>
    <w:rsid w:val="00412245"/>
    <w:rsid w:val="00412445"/>
    <w:rsid w:val="00412C24"/>
    <w:rsid w:val="00413511"/>
    <w:rsid w:val="0041385B"/>
    <w:rsid w:val="00413BAE"/>
    <w:rsid w:val="00413E37"/>
    <w:rsid w:val="00414148"/>
    <w:rsid w:val="00414368"/>
    <w:rsid w:val="004148CB"/>
    <w:rsid w:val="00414999"/>
    <w:rsid w:val="00414A8F"/>
    <w:rsid w:val="004151A5"/>
    <w:rsid w:val="004179D1"/>
    <w:rsid w:val="00417B35"/>
    <w:rsid w:val="00420E6C"/>
    <w:rsid w:val="00421BD4"/>
    <w:rsid w:val="00421C63"/>
    <w:rsid w:val="004220DE"/>
    <w:rsid w:val="004229E5"/>
    <w:rsid w:val="0042324A"/>
    <w:rsid w:val="00423283"/>
    <w:rsid w:val="00423ABA"/>
    <w:rsid w:val="00423C71"/>
    <w:rsid w:val="00424B98"/>
    <w:rsid w:val="00424D0F"/>
    <w:rsid w:val="00424EBD"/>
    <w:rsid w:val="004253D1"/>
    <w:rsid w:val="004259F2"/>
    <w:rsid w:val="00425B2C"/>
    <w:rsid w:val="00425D4E"/>
    <w:rsid w:val="004264EB"/>
    <w:rsid w:val="004268C3"/>
    <w:rsid w:val="00426ED7"/>
    <w:rsid w:val="00426F1F"/>
    <w:rsid w:val="004270A9"/>
    <w:rsid w:val="004272CF"/>
    <w:rsid w:val="00430B74"/>
    <w:rsid w:val="00430D4D"/>
    <w:rsid w:val="004312F7"/>
    <w:rsid w:val="0043153C"/>
    <w:rsid w:val="00431CD6"/>
    <w:rsid w:val="004320EE"/>
    <w:rsid w:val="00435F3D"/>
    <w:rsid w:val="00436139"/>
    <w:rsid w:val="00436BB4"/>
    <w:rsid w:val="00437639"/>
    <w:rsid w:val="00437921"/>
    <w:rsid w:val="00437ADF"/>
    <w:rsid w:val="00440205"/>
    <w:rsid w:val="0044074F"/>
    <w:rsid w:val="004407AD"/>
    <w:rsid w:val="00440E86"/>
    <w:rsid w:val="00441163"/>
    <w:rsid w:val="00441976"/>
    <w:rsid w:val="0044197D"/>
    <w:rsid w:val="004421C4"/>
    <w:rsid w:val="00443453"/>
    <w:rsid w:val="00443551"/>
    <w:rsid w:val="00443B57"/>
    <w:rsid w:val="00443FC6"/>
    <w:rsid w:val="004446F1"/>
    <w:rsid w:val="00444DC2"/>
    <w:rsid w:val="00447E76"/>
    <w:rsid w:val="00450748"/>
    <w:rsid w:val="00450AC7"/>
    <w:rsid w:val="00452042"/>
    <w:rsid w:val="00452F25"/>
    <w:rsid w:val="004532EE"/>
    <w:rsid w:val="0045398F"/>
    <w:rsid w:val="00453CBE"/>
    <w:rsid w:val="00453ED2"/>
    <w:rsid w:val="004542EE"/>
    <w:rsid w:val="00455111"/>
    <w:rsid w:val="004559F3"/>
    <w:rsid w:val="00456646"/>
    <w:rsid w:val="004576CE"/>
    <w:rsid w:val="0045776F"/>
    <w:rsid w:val="00460AF9"/>
    <w:rsid w:val="00460BC0"/>
    <w:rsid w:val="00461638"/>
    <w:rsid w:val="00461C1B"/>
    <w:rsid w:val="00461C72"/>
    <w:rsid w:val="00462021"/>
    <w:rsid w:val="004629D1"/>
    <w:rsid w:val="00462A01"/>
    <w:rsid w:val="00462BB0"/>
    <w:rsid w:val="00463287"/>
    <w:rsid w:val="00464562"/>
    <w:rsid w:val="0046471A"/>
    <w:rsid w:val="00464C28"/>
    <w:rsid w:val="00464F94"/>
    <w:rsid w:val="00465438"/>
    <w:rsid w:val="00465ADF"/>
    <w:rsid w:val="0046674E"/>
    <w:rsid w:val="004672E8"/>
    <w:rsid w:val="0046763B"/>
    <w:rsid w:val="00467E53"/>
    <w:rsid w:val="00470109"/>
    <w:rsid w:val="0047019E"/>
    <w:rsid w:val="00470369"/>
    <w:rsid w:val="004711CB"/>
    <w:rsid w:val="00472AA0"/>
    <w:rsid w:val="004730FC"/>
    <w:rsid w:val="00473231"/>
    <w:rsid w:val="00475489"/>
    <w:rsid w:val="00475CB1"/>
    <w:rsid w:val="004764AB"/>
    <w:rsid w:val="00476916"/>
    <w:rsid w:val="00476D66"/>
    <w:rsid w:val="00476E6C"/>
    <w:rsid w:val="00476F41"/>
    <w:rsid w:val="004774E7"/>
    <w:rsid w:val="004775A5"/>
    <w:rsid w:val="004807CC"/>
    <w:rsid w:val="00480AA8"/>
    <w:rsid w:val="00480AD2"/>
    <w:rsid w:val="00480EE0"/>
    <w:rsid w:val="004830F8"/>
    <w:rsid w:val="0048317E"/>
    <w:rsid w:val="00483D00"/>
    <w:rsid w:val="00483FFB"/>
    <w:rsid w:val="00484F22"/>
    <w:rsid w:val="00485033"/>
    <w:rsid w:val="004855DE"/>
    <w:rsid w:val="00485CE1"/>
    <w:rsid w:val="00486962"/>
    <w:rsid w:val="00486D3A"/>
    <w:rsid w:val="00486E45"/>
    <w:rsid w:val="00486E8B"/>
    <w:rsid w:val="004871FB"/>
    <w:rsid w:val="00487692"/>
    <w:rsid w:val="00490833"/>
    <w:rsid w:val="004914FB"/>
    <w:rsid w:val="004918C0"/>
    <w:rsid w:val="00491F62"/>
    <w:rsid w:val="00492238"/>
    <w:rsid w:val="00492496"/>
    <w:rsid w:val="0049390B"/>
    <w:rsid w:val="00493A25"/>
    <w:rsid w:val="00493A65"/>
    <w:rsid w:val="00493DFD"/>
    <w:rsid w:val="00494E99"/>
    <w:rsid w:val="00495E87"/>
    <w:rsid w:val="004960F3"/>
    <w:rsid w:val="004962D8"/>
    <w:rsid w:val="00496D0A"/>
    <w:rsid w:val="0049722E"/>
    <w:rsid w:val="004972B6"/>
    <w:rsid w:val="004974E7"/>
    <w:rsid w:val="00497920"/>
    <w:rsid w:val="004A05C0"/>
    <w:rsid w:val="004A0B15"/>
    <w:rsid w:val="004A0C0A"/>
    <w:rsid w:val="004A0D60"/>
    <w:rsid w:val="004A0FB1"/>
    <w:rsid w:val="004A16C0"/>
    <w:rsid w:val="004A173C"/>
    <w:rsid w:val="004A1A24"/>
    <w:rsid w:val="004A2092"/>
    <w:rsid w:val="004A2621"/>
    <w:rsid w:val="004A2B0C"/>
    <w:rsid w:val="004A33EE"/>
    <w:rsid w:val="004A38CD"/>
    <w:rsid w:val="004A3CA0"/>
    <w:rsid w:val="004A4005"/>
    <w:rsid w:val="004A4141"/>
    <w:rsid w:val="004A520A"/>
    <w:rsid w:val="004A5460"/>
    <w:rsid w:val="004A5A11"/>
    <w:rsid w:val="004A5AA1"/>
    <w:rsid w:val="004A5B1F"/>
    <w:rsid w:val="004A60EA"/>
    <w:rsid w:val="004A6A39"/>
    <w:rsid w:val="004A71BE"/>
    <w:rsid w:val="004B0175"/>
    <w:rsid w:val="004B1B07"/>
    <w:rsid w:val="004B2587"/>
    <w:rsid w:val="004B2AC5"/>
    <w:rsid w:val="004B2B0F"/>
    <w:rsid w:val="004B2F49"/>
    <w:rsid w:val="004B3225"/>
    <w:rsid w:val="004B352C"/>
    <w:rsid w:val="004B4458"/>
    <w:rsid w:val="004B4A98"/>
    <w:rsid w:val="004B4D17"/>
    <w:rsid w:val="004B4EEF"/>
    <w:rsid w:val="004B500E"/>
    <w:rsid w:val="004B5145"/>
    <w:rsid w:val="004B57A1"/>
    <w:rsid w:val="004B605A"/>
    <w:rsid w:val="004B6793"/>
    <w:rsid w:val="004B707D"/>
    <w:rsid w:val="004B7528"/>
    <w:rsid w:val="004B7D98"/>
    <w:rsid w:val="004C0B62"/>
    <w:rsid w:val="004C0CA3"/>
    <w:rsid w:val="004C19DF"/>
    <w:rsid w:val="004C1BCE"/>
    <w:rsid w:val="004C25AE"/>
    <w:rsid w:val="004C2601"/>
    <w:rsid w:val="004C2B84"/>
    <w:rsid w:val="004C2B89"/>
    <w:rsid w:val="004C372D"/>
    <w:rsid w:val="004C4595"/>
    <w:rsid w:val="004C4B6A"/>
    <w:rsid w:val="004C4C1A"/>
    <w:rsid w:val="004C5540"/>
    <w:rsid w:val="004C5C0A"/>
    <w:rsid w:val="004C5E30"/>
    <w:rsid w:val="004C5F48"/>
    <w:rsid w:val="004C615B"/>
    <w:rsid w:val="004C6B07"/>
    <w:rsid w:val="004C6B09"/>
    <w:rsid w:val="004C6F6C"/>
    <w:rsid w:val="004C7D01"/>
    <w:rsid w:val="004D1A62"/>
    <w:rsid w:val="004D2972"/>
    <w:rsid w:val="004D2A6B"/>
    <w:rsid w:val="004D3576"/>
    <w:rsid w:val="004D3A46"/>
    <w:rsid w:val="004D3AB8"/>
    <w:rsid w:val="004D4AF1"/>
    <w:rsid w:val="004D4AFE"/>
    <w:rsid w:val="004D5636"/>
    <w:rsid w:val="004D5918"/>
    <w:rsid w:val="004D5C13"/>
    <w:rsid w:val="004D5D76"/>
    <w:rsid w:val="004D681F"/>
    <w:rsid w:val="004D682C"/>
    <w:rsid w:val="004D6A26"/>
    <w:rsid w:val="004D6FA6"/>
    <w:rsid w:val="004D73F2"/>
    <w:rsid w:val="004D753F"/>
    <w:rsid w:val="004D7D33"/>
    <w:rsid w:val="004D7EBC"/>
    <w:rsid w:val="004E0122"/>
    <w:rsid w:val="004E0750"/>
    <w:rsid w:val="004E08EC"/>
    <w:rsid w:val="004E0982"/>
    <w:rsid w:val="004E0C36"/>
    <w:rsid w:val="004E1573"/>
    <w:rsid w:val="004E1CC3"/>
    <w:rsid w:val="004E2878"/>
    <w:rsid w:val="004E36B4"/>
    <w:rsid w:val="004E37D1"/>
    <w:rsid w:val="004E3A31"/>
    <w:rsid w:val="004E4532"/>
    <w:rsid w:val="004E48ED"/>
    <w:rsid w:val="004E48FA"/>
    <w:rsid w:val="004E4DF7"/>
    <w:rsid w:val="004E57F6"/>
    <w:rsid w:val="004E647C"/>
    <w:rsid w:val="004E6CE3"/>
    <w:rsid w:val="004E79CB"/>
    <w:rsid w:val="004E7D3A"/>
    <w:rsid w:val="004F0070"/>
    <w:rsid w:val="004F0083"/>
    <w:rsid w:val="004F0F17"/>
    <w:rsid w:val="004F170E"/>
    <w:rsid w:val="004F1725"/>
    <w:rsid w:val="004F17E7"/>
    <w:rsid w:val="004F1908"/>
    <w:rsid w:val="004F1A37"/>
    <w:rsid w:val="004F1A70"/>
    <w:rsid w:val="004F1ACE"/>
    <w:rsid w:val="004F23B5"/>
    <w:rsid w:val="004F24C8"/>
    <w:rsid w:val="004F28D2"/>
    <w:rsid w:val="004F2B80"/>
    <w:rsid w:val="004F3CD0"/>
    <w:rsid w:val="004F3D6A"/>
    <w:rsid w:val="004F43E6"/>
    <w:rsid w:val="004F47EB"/>
    <w:rsid w:val="004F5697"/>
    <w:rsid w:val="004F5F6D"/>
    <w:rsid w:val="004F6175"/>
    <w:rsid w:val="004F61EB"/>
    <w:rsid w:val="004F7915"/>
    <w:rsid w:val="004F7E8B"/>
    <w:rsid w:val="00501283"/>
    <w:rsid w:val="00501C5B"/>
    <w:rsid w:val="0050231C"/>
    <w:rsid w:val="00502C89"/>
    <w:rsid w:val="00503168"/>
    <w:rsid w:val="005036BA"/>
    <w:rsid w:val="005044E1"/>
    <w:rsid w:val="0050551E"/>
    <w:rsid w:val="00505AB3"/>
    <w:rsid w:val="00505F8B"/>
    <w:rsid w:val="00506DA4"/>
    <w:rsid w:val="00506F18"/>
    <w:rsid w:val="005077CD"/>
    <w:rsid w:val="0051122D"/>
    <w:rsid w:val="00511518"/>
    <w:rsid w:val="005116E0"/>
    <w:rsid w:val="00512166"/>
    <w:rsid w:val="00512169"/>
    <w:rsid w:val="00512841"/>
    <w:rsid w:val="00513017"/>
    <w:rsid w:val="005131EA"/>
    <w:rsid w:val="0051322D"/>
    <w:rsid w:val="005133D2"/>
    <w:rsid w:val="005136CD"/>
    <w:rsid w:val="00513F58"/>
    <w:rsid w:val="005151B4"/>
    <w:rsid w:val="00515447"/>
    <w:rsid w:val="00515523"/>
    <w:rsid w:val="005156E6"/>
    <w:rsid w:val="005158BA"/>
    <w:rsid w:val="0051599B"/>
    <w:rsid w:val="00515A7F"/>
    <w:rsid w:val="00515AED"/>
    <w:rsid w:val="00515AFA"/>
    <w:rsid w:val="005167B2"/>
    <w:rsid w:val="005206B6"/>
    <w:rsid w:val="00520CFB"/>
    <w:rsid w:val="00520E19"/>
    <w:rsid w:val="00520FB3"/>
    <w:rsid w:val="00521FC6"/>
    <w:rsid w:val="005230C9"/>
    <w:rsid w:val="0052348F"/>
    <w:rsid w:val="00524016"/>
    <w:rsid w:val="00524757"/>
    <w:rsid w:val="0052492F"/>
    <w:rsid w:val="00524EC8"/>
    <w:rsid w:val="005254CA"/>
    <w:rsid w:val="00525860"/>
    <w:rsid w:val="00525A0F"/>
    <w:rsid w:val="005260FD"/>
    <w:rsid w:val="00526126"/>
    <w:rsid w:val="00526B7D"/>
    <w:rsid w:val="00526BFB"/>
    <w:rsid w:val="00527E7E"/>
    <w:rsid w:val="005301ED"/>
    <w:rsid w:val="00530320"/>
    <w:rsid w:val="0053068C"/>
    <w:rsid w:val="005310AB"/>
    <w:rsid w:val="005321C1"/>
    <w:rsid w:val="005337E3"/>
    <w:rsid w:val="00533D0E"/>
    <w:rsid w:val="00534F8E"/>
    <w:rsid w:val="0053592A"/>
    <w:rsid w:val="0053604E"/>
    <w:rsid w:val="00536C7D"/>
    <w:rsid w:val="005370E3"/>
    <w:rsid w:val="00537120"/>
    <w:rsid w:val="0053720F"/>
    <w:rsid w:val="005378AB"/>
    <w:rsid w:val="00537948"/>
    <w:rsid w:val="00540478"/>
    <w:rsid w:val="00540991"/>
    <w:rsid w:val="00541B87"/>
    <w:rsid w:val="00541EE5"/>
    <w:rsid w:val="005426BD"/>
    <w:rsid w:val="00542714"/>
    <w:rsid w:val="005428F0"/>
    <w:rsid w:val="00542CDE"/>
    <w:rsid w:val="00542FC9"/>
    <w:rsid w:val="00543082"/>
    <w:rsid w:val="00543D85"/>
    <w:rsid w:val="005440D2"/>
    <w:rsid w:val="00544EF0"/>
    <w:rsid w:val="00545373"/>
    <w:rsid w:val="005462AE"/>
    <w:rsid w:val="005468E0"/>
    <w:rsid w:val="00546A91"/>
    <w:rsid w:val="00546EA1"/>
    <w:rsid w:val="005472BD"/>
    <w:rsid w:val="005475E0"/>
    <w:rsid w:val="00550009"/>
    <w:rsid w:val="00550817"/>
    <w:rsid w:val="00550978"/>
    <w:rsid w:val="00551357"/>
    <w:rsid w:val="00551ABA"/>
    <w:rsid w:val="00551FE1"/>
    <w:rsid w:val="005521EC"/>
    <w:rsid w:val="0055320F"/>
    <w:rsid w:val="00553A40"/>
    <w:rsid w:val="005542FF"/>
    <w:rsid w:val="0055479A"/>
    <w:rsid w:val="00554808"/>
    <w:rsid w:val="00554991"/>
    <w:rsid w:val="00554A8D"/>
    <w:rsid w:val="00554FAB"/>
    <w:rsid w:val="005561D1"/>
    <w:rsid w:val="005566A3"/>
    <w:rsid w:val="00556B6B"/>
    <w:rsid w:val="00557E52"/>
    <w:rsid w:val="00560690"/>
    <w:rsid w:val="00560C01"/>
    <w:rsid w:val="00561BA3"/>
    <w:rsid w:val="00561D79"/>
    <w:rsid w:val="00563692"/>
    <w:rsid w:val="005637B7"/>
    <w:rsid w:val="00563A16"/>
    <w:rsid w:val="00563D1E"/>
    <w:rsid w:val="00563F25"/>
    <w:rsid w:val="00564DE8"/>
    <w:rsid w:val="005654F5"/>
    <w:rsid w:val="00565CC1"/>
    <w:rsid w:val="0056617D"/>
    <w:rsid w:val="00570149"/>
    <w:rsid w:val="005703AC"/>
    <w:rsid w:val="0057062D"/>
    <w:rsid w:val="005716E0"/>
    <w:rsid w:val="00572ED9"/>
    <w:rsid w:val="00573F5E"/>
    <w:rsid w:val="00574CF7"/>
    <w:rsid w:val="005759B1"/>
    <w:rsid w:val="00575BC0"/>
    <w:rsid w:val="0057795E"/>
    <w:rsid w:val="00577A0F"/>
    <w:rsid w:val="005810ED"/>
    <w:rsid w:val="005817E0"/>
    <w:rsid w:val="00581844"/>
    <w:rsid w:val="00581AD5"/>
    <w:rsid w:val="00581D81"/>
    <w:rsid w:val="0058287E"/>
    <w:rsid w:val="00582C97"/>
    <w:rsid w:val="00582D97"/>
    <w:rsid w:val="00583391"/>
    <w:rsid w:val="00583B5D"/>
    <w:rsid w:val="00583FA3"/>
    <w:rsid w:val="005842F5"/>
    <w:rsid w:val="00584D56"/>
    <w:rsid w:val="005854F0"/>
    <w:rsid w:val="005856F0"/>
    <w:rsid w:val="00585895"/>
    <w:rsid w:val="00586161"/>
    <w:rsid w:val="005866E6"/>
    <w:rsid w:val="005875B2"/>
    <w:rsid w:val="00590241"/>
    <w:rsid w:val="00590307"/>
    <w:rsid w:val="0059087D"/>
    <w:rsid w:val="00590D2E"/>
    <w:rsid w:val="00590FCE"/>
    <w:rsid w:val="00592825"/>
    <w:rsid w:val="00592CDC"/>
    <w:rsid w:val="00593C8B"/>
    <w:rsid w:val="00595074"/>
    <w:rsid w:val="005962E4"/>
    <w:rsid w:val="005963A6"/>
    <w:rsid w:val="00596E2A"/>
    <w:rsid w:val="00596F16"/>
    <w:rsid w:val="00597170"/>
    <w:rsid w:val="005979AA"/>
    <w:rsid w:val="005A0717"/>
    <w:rsid w:val="005A09B1"/>
    <w:rsid w:val="005A0F98"/>
    <w:rsid w:val="005A11D8"/>
    <w:rsid w:val="005A1C26"/>
    <w:rsid w:val="005A25C0"/>
    <w:rsid w:val="005A25E1"/>
    <w:rsid w:val="005A2684"/>
    <w:rsid w:val="005A3163"/>
    <w:rsid w:val="005A34CA"/>
    <w:rsid w:val="005A3958"/>
    <w:rsid w:val="005A45F8"/>
    <w:rsid w:val="005A48DC"/>
    <w:rsid w:val="005A53A6"/>
    <w:rsid w:val="005A6A55"/>
    <w:rsid w:val="005A72F9"/>
    <w:rsid w:val="005A7508"/>
    <w:rsid w:val="005A7598"/>
    <w:rsid w:val="005B00A6"/>
    <w:rsid w:val="005B0C28"/>
    <w:rsid w:val="005B0D7A"/>
    <w:rsid w:val="005B117D"/>
    <w:rsid w:val="005B2690"/>
    <w:rsid w:val="005B2A55"/>
    <w:rsid w:val="005B3BAE"/>
    <w:rsid w:val="005B4551"/>
    <w:rsid w:val="005B4695"/>
    <w:rsid w:val="005B4809"/>
    <w:rsid w:val="005B5208"/>
    <w:rsid w:val="005B5E62"/>
    <w:rsid w:val="005B5E6F"/>
    <w:rsid w:val="005B5ECD"/>
    <w:rsid w:val="005B67FE"/>
    <w:rsid w:val="005B693E"/>
    <w:rsid w:val="005B6C04"/>
    <w:rsid w:val="005B6D98"/>
    <w:rsid w:val="005B7263"/>
    <w:rsid w:val="005B7C74"/>
    <w:rsid w:val="005B7EB6"/>
    <w:rsid w:val="005C0D96"/>
    <w:rsid w:val="005C10CF"/>
    <w:rsid w:val="005C1179"/>
    <w:rsid w:val="005C1664"/>
    <w:rsid w:val="005C1A19"/>
    <w:rsid w:val="005C2CF9"/>
    <w:rsid w:val="005C31B8"/>
    <w:rsid w:val="005C3A5C"/>
    <w:rsid w:val="005C4643"/>
    <w:rsid w:val="005C5395"/>
    <w:rsid w:val="005C58F8"/>
    <w:rsid w:val="005C6260"/>
    <w:rsid w:val="005C66B6"/>
    <w:rsid w:val="005C678C"/>
    <w:rsid w:val="005C6995"/>
    <w:rsid w:val="005C71D5"/>
    <w:rsid w:val="005C7F53"/>
    <w:rsid w:val="005D002F"/>
    <w:rsid w:val="005D0695"/>
    <w:rsid w:val="005D1396"/>
    <w:rsid w:val="005D14AF"/>
    <w:rsid w:val="005D23E3"/>
    <w:rsid w:val="005D25FA"/>
    <w:rsid w:val="005D2CDD"/>
    <w:rsid w:val="005D3066"/>
    <w:rsid w:val="005D39F6"/>
    <w:rsid w:val="005D427C"/>
    <w:rsid w:val="005D4392"/>
    <w:rsid w:val="005D4655"/>
    <w:rsid w:val="005D4738"/>
    <w:rsid w:val="005D4C68"/>
    <w:rsid w:val="005D4F01"/>
    <w:rsid w:val="005D7306"/>
    <w:rsid w:val="005D7349"/>
    <w:rsid w:val="005D7DBF"/>
    <w:rsid w:val="005D7F57"/>
    <w:rsid w:val="005E05F2"/>
    <w:rsid w:val="005E0617"/>
    <w:rsid w:val="005E11BB"/>
    <w:rsid w:val="005E158B"/>
    <w:rsid w:val="005E15BA"/>
    <w:rsid w:val="005E1927"/>
    <w:rsid w:val="005E20D9"/>
    <w:rsid w:val="005E21C6"/>
    <w:rsid w:val="005E2EA5"/>
    <w:rsid w:val="005E3771"/>
    <w:rsid w:val="005E581A"/>
    <w:rsid w:val="005E6502"/>
    <w:rsid w:val="005E66C5"/>
    <w:rsid w:val="005E730A"/>
    <w:rsid w:val="005E73C4"/>
    <w:rsid w:val="005E78C3"/>
    <w:rsid w:val="005E7B1D"/>
    <w:rsid w:val="005E7CE3"/>
    <w:rsid w:val="005F228F"/>
    <w:rsid w:val="005F246A"/>
    <w:rsid w:val="005F2BD5"/>
    <w:rsid w:val="005F301E"/>
    <w:rsid w:val="005F32BE"/>
    <w:rsid w:val="005F3949"/>
    <w:rsid w:val="005F3EB5"/>
    <w:rsid w:val="005F43D0"/>
    <w:rsid w:val="005F446B"/>
    <w:rsid w:val="005F4A2F"/>
    <w:rsid w:val="005F4A8B"/>
    <w:rsid w:val="005F4B09"/>
    <w:rsid w:val="005F4E4E"/>
    <w:rsid w:val="005F4E9F"/>
    <w:rsid w:val="005F4ED1"/>
    <w:rsid w:val="005F68BE"/>
    <w:rsid w:val="005F6D88"/>
    <w:rsid w:val="005F6E32"/>
    <w:rsid w:val="005F7247"/>
    <w:rsid w:val="005F73CA"/>
    <w:rsid w:val="005F79D0"/>
    <w:rsid w:val="005F7ADE"/>
    <w:rsid w:val="005F7D9E"/>
    <w:rsid w:val="005F7E0E"/>
    <w:rsid w:val="00600059"/>
    <w:rsid w:val="00600292"/>
    <w:rsid w:val="006002AA"/>
    <w:rsid w:val="006002B4"/>
    <w:rsid w:val="006008A8"/>
    <w:rsid w:val="00600E90"/>
    <w:rsid w:val="0060153A"/>
    <w:rsid w:val="00601CE2"/>
    <w:rsid w:val="00601FE3"/>
    <w:rsid w:val="00602415"/>
    <w:rsid w:val="00602899"/>
    <w:rsid w:val="00602EA6"/>
    <w:rsid w:val="00602ED6"/>
    <w:rsid w:val="0060339D"/>
    <w:rsid w:val="00603774"/>
    <w:rsid w:val="00604041"/>
    <w:rsid w:val="00605421"/>
    <w:rsid w:val="00605667"/>
    <w:rsid w:val="00606332"/>
    <w:rsid w:val="00606E22"/>
    <w:rsid w:val="00606E7A"/>
    <w:rsid w:val="00607256"/>
    <w:rsid w:val="00607E13"/>
    <w:rsid w:val="00610514"/>
    <w:rsid w:val="006112BE"/>
    <w:rsid w:val="00611C6E"/>
    <w:rsid w:val="00611D83"/>
    <w:rsid w:val="00612F28"/>
    <w:rsid w:val="0061394C"/>
    <w:rsid w:val="006143AB"/>
    <w:rsid w:val="00615AB6"/>
    <w:rsid w:val="00615B7B"/>
    <w:rsid w:val="00616485"/>
    <w:rsid w:val="00616C7B"/>
    <w:rsid w:val="006173B1"/>
    <w:rsid w:val="006179D3"/>
    <w:rsid w:val="00617AD5"/>
    <w:rsid w:val="0062005D"/>
    <w:rsid w:val="006200BA"/>
    <w:rsid w:val="00620CB0"/>
    <w:rsid w:val="006214AF"/>
    <w:rsid w:val="006215E4"/>
    <w:rsid w:val="00621771"/>
    <w:rsid w:val="00621855"/>
    <w:rsid w:val="00621C28"/>
    <w:rsid w:val="006220BC"/>
    <w:rsid w:val="00624446"/>
    <w:rsid w:val="00624E84"/>
    <w:rsid w:val="006253E1"/>
    <w:rsid w:val="006255D0"/>
    <w:rsid w:val="00625DF5"/>
    <w:rsid w:val="0062615A"/>
    <w:rsid w:val="00627005"/>
    <w:rsid w:val="0063003A"/>
    <w:rsid w:val="00630100"/>
    <w:rsid w:val="00630B01"/>
    <w:rsid w:val="00631DD2"/>
    <w:rsid w:val="00631DFD"/>
    <w:rsid w:val="00631E89"/>
    <w:rsid w:val="00634207"/>
    <w:rsid w:val="00634492"/>
    <w:rsid w:val="006345CE"/>
    <w:rsid w:val="006349EF"/>
    <w:rsid w:val="00635715"/>
    <w:rsid w:val="00635E80"/>
    <w:rsid w:val="006360A7"/>
    <w:rsid w:val="006365FB"/>
    <w:rsid w:val="0063694A"/>
    <w:rsid w:val="006369A6"/>
    <w:rsid w:val="00640480"/>
    <w:rsid w:val="00643090"/>
    <w:rsid w:val="006434B6"/>
    <w:rsid w:val="00643B2E"/>
    <w:rsid w:val="00643F1A"/>
    <w:rsid w:val="00643F52"/>
    <w:rsid w:val="0064451F"/>
    <w:rsid w:val="006450AA"/>
    <w:rsid w:val="00645E7A"/>
    <w:rsid w:val="00646628"/>
    <w:rsid w:val="00646F2C"/>
    <w:rsid w:val="0064715B"/>
    <w:rsid w:val="00647349"/>
    <w:rsid w:val="00647392"/>
    <w:rsid w:val="00647547"/>
    <w:rsid w:val="006475FB"/>
    <w:rsid w:val="006479B2"/>
    <w:rsid w:val="00647A9B"/>
    <w:rsid w:val="00647B31"/>
    <w:rsid w:val="0065008C"/>
    <w:rsid w:val="00650722"/>
    <w:rsid w:val="00650877"/>
    <w:rsid w:val="006531AA"/>
    <w:rsid w:val="0065429F"/>
    <w:rsid w:val="00654520"/>
    <w:rsid w:val="00654F7A"/>
    <w:rsid w:val="006559E3"/>
    <w:rsid w:val="00655B1B"/>
    <w:rsid w:val="00657283"/>
    <w:rsid w:val="00657476"/>
    <w:rsid w:val="00661897"/>
    <w:rsid w:val="00661997"/>
    <w:rsid w:val="00661CAF"/>
    <w:rsid w:val="0066245A"/>
    <w:rsid w:val="00662C90"/>
    <w:rsid w:val="00662F96"/>
    <w:rsid w:val="0066326B"/>
    <w:rsid w:val="006637A8"/>
    <w:rsid w:val="00663B95"/>
    <w:rsid w:val="00663CF4"/>
    <w:rsid w:val="00663EAA"/>
    <w:rsid w:val="00664108"/>
    <w:rsid w:val="006642EB"/>
    <w:rsid w:val="0066457F"/>
    <w:rsid w:val="006661B7"/>
    <w:rsid w:val="00666858"/>
    <w:rsid w:val="006671E3"/>
    <w:rsid w:val="00670BFC"/>
    <w:rsid w:val="00671193"/>
    <w:rsid w:val="00671D78"/>
    <w:rsid w:val="00673125"/>
    <w:rsid w:val="00673313"/>
    <w:rsid w:val="00673CB1"/>
    <w:rsid w:val="00674430"/>
    <w:rsid w:val="006744DD"/>
    <w:rsid w:val="00674577"/>
    <w:rsid w:val="006753C4"/>
    <w:rsid w:val="006756C1"/>
    <w:rsid w:val="006756FA"/>
    <w:rsid w:val="0067721F"/>
    <w:rsid w:val="006803DC"/>
    <w:rsid w:val="006825A5"/>
    <w:rsid w:val="006835CF"/>
    <w:rsid w:val="00683E57"/>
    <w:rsid w:val="00684366"/>
    <w:rsid w:val="006844CB"/>
    <w:rsid w:val="00684A31"/>
    <w:rsid w:val="006860A7"/>
    <w:rsid w:val="006875AF"/>
    <w:rsid w:val="0069147A"/>
    <w:rsid w:val="006926E9"/>
    <w:rsid w:val="0069316B"/>
    <w:rsid w:val="00694C79"/>
    <w:rsid w:val="0069548F"/>
    <w:rsid w:val="00695B22"/>
    <w:rsid w:val="00695BFF"/>
    <w:rsid w:val="00695CEC"/>
    <w:rsid w:val="0069651F"/>
    <w:rsid w:val="00696759"/>
    <w:rsid w:val="00696CBC"/>
    <w:rsid w:val="00697003"/>
    <w:rsid w:val="00697838"/>
    <w:rsid w:val="00697EC6"/>
    <w:rsid w:val="006A01CD"/>
    <w:rsid w:val="006A0CBA"/>
    <w:rsid w:val="006A0E02"/>
    <w:rsid w:val="006A1359"/>
    <w:rsid w:val="006A135E"/>
    <w:rsid w:val="006A196D"/>
    <w:rsid w:val="006A227D"/>
    <w:rsid w:val="006A3B04"/>
    <w:rsid w:val="006A45B9"/>
    <w:rsid w:val="006A4658"/>
    <w:rsid w:val="006A4E1E"/>
    <w:rsid w:val="006A5463"/>
    <w:rsid w:val="006A5D2B"/>
    <w:rsid w:val="006B0B51"/>
    <w:rsid w:val="006B0BC3"/>
    <w:rsid w:val="006B1241"/>
    <w:rsid w:val="006B1BB4"/>
    <w:rsid w:val="006B2A55"/>
    <w:rsid w:val="006B2C4F"/>
    <w:rsid w:val="006B2D01"/>
    <w:rsid w:val="006B3F70"/>
    <w:rsid w:val="006B4595"/>
    <w:rsid w:val="006B4FFE"/>
    <w:rsid w:val="006B5BFF"/>
    <w:rsid w:val="006B5E59"/>
    <w:rsid w:val="006B6AB5"/>
    <w:rsid w:val="006B7124"/>
    <w:rsid w:val="006B72DA"/>
    <w:rsid w:val="006B73CE"/>
    <w:rsid w:val="006B7902"/>
    <w:rsid w:val="006B79E2"/>
    <w:rsid w:val="006B7E56"/>
    <w:rsid w:val="006C1443"/>
    <w:rsid w:val="006C268E"/>
    <w:rsid w:val="006C321C"/>
    <w:rsid w:val="006C3B10"/>
    <w:rsid w:val="006C3FEE"/>
    <w:rsid w:val="006C4077"/>
    <w:rsid w:val="006C4E80"/>
    <w:rsid w:val="006C593F"/>
    <w:rsid w:val="006C5D1F"/>
    <w:rsid w:val="006C6554"/>
    <w:rsid w:val="006C6658"/>
    <w:rsid w:val="006C7499"/>
    <w:rsid w:val="006C74BF"/>
    <w:rsid w:val="006D012A"/>
    <w:rsid w:val="006D06F3"/>
    <w:rsid w:val="006D0838"/>
    <w:rsid w:val="006D0A40"/>
    <w:rsid w:val="006D193E"/>
    <w:rsid w:val="006D2711"/>
    <w:rsid w:val="006D2E2C"/>
    <w:rsid w:val="006D31DE"/>
    <w:rsid w:val="006D369C"/>
    <w:rsid w:val="006D37E7"/>
    <w:rsid w:val="006D4638"/>
    <w:rsid w:val="006D4798"/>
    <w:rsid w:val="006D4F44"/>
    <w:rsid w:val="006D67B0"/>
    <w:rsid w:val="006D6841"/>
    <w:rsid w:val="006D6954"/>
    <w:rsid w:val="006D6A3F"/>
    <w:rsid w:val="006D6BE0"/>
    <w:rsid w:val="006D6F46"/>
    <w:rsid w:val="006D75D0"/>
    <w:rsid w:val="006D7E78"/>
    <w:rsid w:val="006E0CC0"/>
    <w:rsid w:val="006E18E1"/>
    <w:rsid w:val="006E1CDF"/>
    <w:rsid w:val="006E4278"/>
    <w:rsid w:val="006E45D5"/>
    <w:rsid w:val="006E4C11"/>
    <w:rsid w:val="006E54FD"/>
    <w:rsid w:val="006E5DF9"/>
    <w:rsid w:val="006E70A1"/>
    <w:rsid w:val="006E7158"/>
    <w:rsid w:val="006E7431"/>
    <w:rsid w:val="006E7905"/>
    <w:rsid w:val="006E7AC9"/>
    <w:rsid w:val="006F0278"/>
    <w:rsid w:val="006F0857"/>
    <w:rsid w:val="006F0A2F"/>
    <w:rsid w:val="006F14F9"/>
    <w:rsid w:val="006F18B0"/>
    <w:rsid w:val="006F1DB9"/>
    <w:rsid w:val="006F2472"/>
    <w:rsid w:val="006F2820"/>
    <w:rsid w:val="006F2BC5"/>
    <w:rsid w:val="006F3212"/>
    <w:rsid w:val="006F381D"/>
    <w:rsid w:val="006F3974"/>
    <w:rsid w:val="006F3BBA"/>
    <w:rsid w:val="006F4B59"/>
    <w:rsid w:val="006F5DDB"/>
    <w:rsid w:val="006F5FD2"/>
    <w:rsid w:val="006F6E1D"/>
    <w:rsid w:val="0070029E"/>
    <w:rsid w:val="00701398"/>
    <w:rsid w:val="00702668"/>
    <w:rsid w:val="0070283D"/>
    <w:rsid w:val="007055E3"/>
    <w:rsid w:val="00705C53"/>
    <w:rsid w:val="00705CD2"/>
    <w:rsid w:val="00706114"/>
    <w:rsid w:val="0070696F"/>
    <w:rsid w:val="00707738"/>
    <w:rsid w:val="00710CCA"/>
    <w:rsid w:val="007113B9"/>
    <w:rsid w:val="00711727"/>
    <w:rsid w:val="00711CAF"/>
    <w:rsid w:val="00712573"/>
    <w:rsid w:val="007135B2"/>
    <w:rsid w:val="007140B1"/>
    <w:rsid w:val="00714960"/>
    <w:rsid w:val="0071572F"/>
    <w:rsid w:val="00716B85"/>
    <w:rsid w:val="00721247"/>
    <w:rsid w:val="007218B0"/>
    <w:rsid w:val="007224AB"/>
    <w:rsid w:val="00722508"/>
    <w:rsid w:val="00722FE6"/>
    <w:rsid w:val="0072343F"/>
    <w:rsid w:val="0072386D"/>
    <w:rsid w:val="00723A63"/>
    <w:rsid w:val="00723B8B"/>
    <w:rsid w:val="007246E9"/>
    <w:rsid w:val="00727013"/>
    <w:rsid w:val="00727592"/>
    <w:rsid w:val="0073028D"/>
    <w:rsid w:val="00730660"/>
    <w:rsid w:val="007307A3"/>
    <w:rsid w:val="00730D92"/>
    <w:rsid w:val="00730DEF"/>
    <w:rsid w:val="00731640"/>
    <w:rsid w:val="00732C29"/>
    <w:rsid w:val="007330FF"/>
    <w:rsid w:val="007333FA"/>
    <w:rsid w:val="007335B9"/>
    <w:rsid w:val="00734299"/>
    <w:rsid w:val="007347E0"/>
    <w:rsid w:val="0073492B"/>
    <w:rsid w:val="0073497F"/>
    <w:rsid w:val="00734A09"/>
    <w:rsid w:val="00734FA0"/>
    <w:rsid w:val="00735066"/>
    <w:rsid w:val="00735516"/>
    <w:rsid w:val="00735732"/>
    <w:rsid w:val="00736163"/>
    <w:rsid w:val="00737505"/>
    <w:rsid w:val="00741525"/>
    <w:rsid w:val="00741ADF"/>
    <w:rsid w:val="00741D9D"/>
    <w:rsid w:val="00741EA3"/>
    <w:rsid w:val="0074211D"/>
    <w:rsid w:val="00743384"/>
    <w:rsid w:val="00743DA1"/>
    <w:rsid w:val="00744060"/>
    <w:rsid w:val="007456EE"/>
    <w:rsid w:val="00745722"/>
    <w:rsid w:val="007460A0"/>
    <w:rsid w:val="00746A62"/>
    <w:rsid w:val="00746B71"/>
    <w:rsid w:val="00746DC9"/>
    <w:rsid w:val="00746E70"/>
    <w:rsid w:val="00747231"/>
    <w:rsid w:val="00747775"/>
    <w:rsid w:val="00750967"/>
    <w:rsid w:val="007511AF"/>
    <w:rsid w:val="00751848"/>
    <w:rsid w:val="00754373"/>
    <w:rsid w:val="0075439A"/>
    <w:rsid w:val="00754998"/>
    <w:rsid w:val="00754A1F"/>
    <w:rsid w:val="0075531C"/>
    <w:rsid w:val="00755B25"/>
    <w:rsid w:val="00755F1A"/>
    <w:rsid w:val="00760673"/>
    <w:rsid w:val="00760BD1"/>
    <w:rsid w:val="007618E6"/>
    <w:rsid w:val="0076221C"/>
    <w:rsid w:val="00762532"/>
    <w:rsid w:val="00762588"/>
    <w:rsid w:val="00763106"/>
    <w:rsid w:val="00763371"/>
    <w:rsid w:val="00763431"/>
    <w:rsid w:val="0076345D"/>
    <w:rsid w:val="00763AF4"/>
    <w:rsid w:val="00763C99"/>
    <w:rsid w:val="00763CEC"/>
    <w:rsid w:val="00763D6A"/>
    <w:rsid w:val="00764A37"/>
    <w:rsid w:val="00764BF3"/>
    <w:rsid w:val="00765312"/>
    <w:rsid w:val="00765319"/>
    <w:rsid w:val="007653EE"/>
    <w:rsid w:val="007654C4"/>
    <w:rsid w:val="00765661"/>
    <w:rsid w:val="007665DD"/>
    <w:rsid w:val="00766CE9"/>
    <w:rsid w:val="007672B9"/>
    <w:rsid w:val="00770600"/>
    <w:rsid w:val="00770C79"/>
    <w:rsid w:val="00771212"/>
    <w:rsid w:val="00771222"/>
    <w:rsid w:val="00771491"/>
    <w:rsid w:val="00771CFD"/>
    <w:rsid w:val="007724D2"/>
    <w:rsid w:val="007725F3"/>
    <w:rsid w:val="00772A6A"/>
    <w:rsid w:val="00773A36"/>
    <w:rsid w:val="0077410B"/>
    <w:rsid w:val="00774498"/>
    <w:rsid w:val="00774CC0"/>
    <w:rsid w:val="0077523B"/>
    <w:rsid w:val="00775CAC"/>
    <w:rsid w:val="007760F3"/>
    <w:rsid w:val="00776394"/>
    <w:rsid w:val="007769EF"/>
    <w:rsid w:val="00776B61"/>
    <w:rsid w:val="0077713A"/>
    <w:rsid w:val="007775AE"/>
    <w:rsid w:val="007776D0"/>
    <w:rsid w:val="00777A8E"/>
    <w:rsid w:val="007801C2"/>
    <w:rsid w:val="00780493"/>
    <w:rsid w:val="00780D1E"/>
    <w:rsid w:val="00781884"/>
    <w:rsid w:val="00781E4D"/>
    <w:rsid w:val="0078237F"/>
    <w:rsid w:val="0078288B"/>
    <w:rsid w:val="00782B17"/>
    <w:rsid w:val="00782EE8"/>
    <w:rsid w:val="007835E2"/>
    <w:rsid w:val="007840AA"/>
    <w:rsid w:val="00784E5F"/>
    <w:rsid w:val="00785244"/>
    <w:rsid w:val="00785F64"/>
    <w:rsid w:val="007868C0"/>
    <w:rsid w:val="0078732C"/>
    <w:rsid w:val="0078768E"/>
    <w:rsid w:val="00787E40"/>
    <w:rsid w:val="00790074"/>
    <w:rsid w:val="00790088"/>
    <w:rsid w:val="00790E43"/>
    <w:rsid w:val="00791673"/>
    <w:rsid w:val="00791E51"/>
    <w:rsid w:val="0079238C"/>
    <w:rsid w:val="007929DF"/>
    <w:rsid w:val="00792B71"/>
    <w:rsid w:val="00793843"/>
    <w:rsid w:val="007942A1"/>
    <w:rsid w:val="00794341"/>
    <w:rsid w:val="00794571"/>
    <w:rsid w:val="00794928"/>
    <w:rsid w:val="00794A34"/>
    <w:rsid w:val="007951A7"/>
    <w:rsid w:val="0079539D"/>
    <w:rsid w:val="0079668C"/>
    <w:rsid w:val="00796812"/>
    <w:rsid w:val="0079780F"/>
    <w:rsid w:val="007979A9"/>
    <w:rsid w:val="007A037F"/>
    <w:rsid w:val="007A0404"/>
    <w:rsid w:val="007A0839"/>
    <w:rsid w:val="007A0C32"/>
    <w:rsid w:val="007A14A5"/>
    <w:rsid w:val="007A17F0"/>
    <w:rsid w:val="007A208D"/>
    <w:rsid w:val="007A30B4"/>
    <w:rsid w:val="007A37DC"/>
    <w:rsid w:val="007A38D3"/>
    <w:rsid w:val="007A3E94"/>
    <w:rsid w:val="007A3EEB"/>
    <w:rsid w:val="007A4654"/>
    <w:rsid w:val="007A46F9"/>
    <w:rsid w:val="007A496E"/>
    <w:rsid w:val="007A5312"/>
    <w:rsid w:val="007A691A"/>
    <w:rsid w:val="007A6C74"/>
    <w:rsid w:val="007A7DB0"/>
    <w:rsid w:val="007B0A11"/>
    <w:rsid w:val="007B0CBA"/>
    <w:rsid w:val="007B1306"/>
    <w:rsid w:val="007B176D"/>
    <w:rsid w:val="007B1831"/>
    <w:rsid w:val="007B2185"/>
    <w:rsid w:val="007B2422"/>
    <w:rsid w:val="007B2F80"/>
    <w:rsid w:val="007B343C"/>
    <w:rsid w:val="007B3935"/>
    <w:rsid w:val="007B44A9"/>
    <w:rsid w:val="007B4533"/>
    <w:rsid w:val="007B47D6"/>
    <w:rsid w:val="007B48F1"/>
    <w:rsid w:val="007B4E6F"/>
    <w:rsid w:val="007B50F3"/>
    <w:rsid w:val="007B5419"/>
    <w:rsid w:val="007B5A50"/>
    <w:rsid w:val="007B5BC8"/>
    <w:rsid w:val="007B6835"/>
    <w:rsid w:val="007B6D1E"/>
    <w:rsid w:val="007B74E7"/>
    <w:rsid w:val="007B783A"/>
    <w:rsid w:val="007B791A"/>
    <w:rsid w:val="007B79E7"/>
    <w:rsid w:val="007B7C5E"/>
    <w:rsid w:val="007C02D2"/>
    <w:rsid w:val="007C0979"/>
    <w:rsid w:val="007C0F1C"/>
    <w:rsid w:val="007C0F82"/>
    <w:rsid w:val="007C13D3"/>
    <w:rsid w:val="007C1C8B"/>
    <w:rsid w:val="007C20E4"/>
    <w:rsid w:val="007C38DA"/>
    <w:rsid w:val="007C3C6E"/>
    <w:rsid w:val="007C4604"/>
    <w:rsid w:val="007C4760"/>
    <w:rsid w:val="007C5960"/>
    <w:rsid w:val="007C5A8D"/>
    <w:rsid w:val="007C5D8F"/>
    <w:rsid w:val="007C6168"/>
    <w:rsid w:val="007C65EF"/>
    <w:rsid w:val="007C660B"/>
    <w:rsid w:val="007C6715"/>
    <w:rsid w:val="007C6E82"/>
    <w:rsid w:val="007C7D15"/>
    <w:rsid w:val="007D0018"/>
    <w:rsid w:val="007D061C"/>
    <w:rsid w:val="007D1216"/>
    <w:rsid w:val="007D15DF"/>
    <w:rsid w:val="007D2414"/>
    <w:rsid w:val="007D2FCD"/>
    <w:rsid w:val="007D324B"/>
    <w:rsid w:val="007D34CB"/>
    <w:rsid w:val="007D373E"/>
    <w:rsid w:val="007D3C01"/>
    <w:rsid w:val="007D3CA0"/>
    <w:rsid w:val="007D3ED9"/>
    <w:rsid w:val="007D4022"/>
    <w:rsid w:val="007D408B"/>
    <w:rsid w:val="007D5136"/>
    <w:rsid w:val="007D54F7"/>
    <w:rsid w:val="007D5B6D"/>
    <w:rsid w:val="007D675F"/>
    <w:rsid w:val="007D67BE"/>
    <w:rsid w:val="007D702D"/>
    <w:rsid w:val="007D7086"/>
    <w:rsid w:val="007D755A"/>
    <w:rsid w:val="007D78F1"/>
    <w:rsid w:val="007D7A74"/>
    <w:rsid w:val="007D7DA2"/>
    <w:rsid w:val="007E0D0C"/>
    <w:rsid w:val="007E1119"/>
    <w:rsid w:val="007E18D0"/>
    <w:rsid w:val="007E193F"/>
    <w:rsid w:val="007E19A7"/>
    <w:rsid w:val="007E1F81"/>
    <w:rsid w:val="007E2471"/>
    <w:rsid w:val="007E267D"/>
    <w:rsid w:val="007E27DD"/>
    <w:rsid w:val="007E2838"/>
    <w:rsid w:val="007E3346"/>
    <w:rsid w:val="007E38F6"/>
    <w:rsid w:val="007E3926"/>
    <w:rsid w:val="007E418F"/>
    <w:rsid w:val="007E4F8A"/>
    <w:rsid w:val="007E506D"/>
    <w:rsid w:val="007E52ED"/>
    <w:rsid w:val="007E55A4"/>
    <w:rsid w:val="007E5D24"/>
    <w:rsid w:val="007E62CB"/>
    <w:rsid w:val="007E6437"/>
    <w:rsid w:val="007E6C37"/>
    <w:rsid w:val="007E6ECE"/>
    <w:rsid w:val="007E70B6"/>
    <w:rsid w:val="007E71FA"/>
    <w:rsid w:val="007E761C"/>
    <w:rsid w:val="007E7DA4"/>
    <w:rsid w:val="007E7F68"/>
    <w:rsid w:val="007F0BC1"/>
    <w:rsid w:val="007F11EF"/>
    <w:rsid w:val="007F1234"/>
    <w:rsid w:val="007F17C1"/>
    <w:rsid w:val="007F1809"/>
    <w:rsid w:val="007F1A85"/>
    <w:rsid w:val="007F3123"/>
    <w:rsid w:val="007F438C"/>
    <w:rsid w:val="007F4C67"/>
    <w:rsid w:val="007F4CEE"/>
    <w:rsid w:val="007F57B4"/>
    <w:rsid w:val="007F5906"/>
    <w:rsid w:val="007F61E0"/>
    <w:rsid w:val="007F7020"/>
    <w:rsid w:val="007F781C"/>
    <w:rsid w:val="00800E1B"/>
    <w:rsid w:val="008012C1"/>
    <w:rsid w:val="00801551"/>
    <w:rsid w:val="00801D04"/>
    <w:rsid w:val="00801D93"/>
    <w:rsid w:val="00802449"/>
    <w:rsid w:val="00803D24"/>
    <w:rsid w:val="00803DD7"/>
    <w:rsid w:val="0080570C"/>
    <w:rsid w:val="0080593C"/>
    <w:rsid w:val="00805A7E"/>
    <w:rsid w:val="0080661B"/>
    <w:rsid w:val="00806FDE"/>
    <w:rsid w:val="008077E9"/>
    <w:rsid w:val="00807BBC"/>
    <w:rsid w:val="0081127E"/>
    <w:rsid w:val="00811D2C"/>
    <w:rsid w:val="00812651"/>
    <w:rsid w:val="00813374"/>
    <w:rsid w:val="00813395"/>
    <w:rsid w:val="00813684"/>
    <w:rsid w:val="00813AE4"/>
    <w:rsid w:val="00813E92"/>
    <w:rsid w:val="008140DE"/>
    <w:rsid w:val="0081441D"/>
    <w:rsid w:val="00814D3A"/>
    <w:rsid w:val="00815C8A"/>
    <w:rsid w:val="008202DE"/>
    <w:rsid w:val="00820521"/>
    <w:rsid w:val="00821370"/>
    <w:rsid w:val="00822358"/>
    <w:rsid w:val="00822656"/>
    <w:rsid w:val="00823383"/>
    <w:rsid w:val="008242DB"/>
    <w:rsid w:val="00824EF4"/>
    <w:rsid w:val="00824F9B"/>
    <w:rsid w:val="0082515E"/>
    <w:rsid w:val="008253C7"/>
    <w:rsid w:val="00825636"/>
    <w:rsid w:val="008261EB"/>
    <w:rsid w:val="008269B9"/>
    <w:rsid w:val="00826DAF"/>
    <w:rsid w:val="008271AC"/>
    <w:rsid w:val="0082724E"/>
    <w:rsid w:val="00827321"/>
    <w:rsid w:val="008279FE"/>
    <w:rsid w:val="00830776"/>
    <w:rsid w:val="00831E3E"/>
    <w:rsid w:val="00832C2A"/>
    <w:rsid w:val="00833A0D"/>
    <w:rsid w:val="00833E05"/>
    <w:rsid w:val="008341E6"/>
    <w:rsid w:val="00836A1C"/>
    <w:rsid w:val="00837CB0"/>
    <w:rsid w:val="00837F16"/>
    <w:rsid w:val="008403DA"/>
    <w:rsid w:val="00840FF9"/>
    <w:rsid w:val="00841877"/>
    <w:rsid w:val="00841D4E"/>
    <w:rsid w:val="0084332F"/>
    <w:rsid w:val="008439CA"/>
    <w:rsid w:val="0084421E"/>
    <w:rsid w:val="00844A88"/>
    <w:rsid w:val="00844E41"/>
    <w:rsid w:val="0084504C"/>
    <w:rsid w:val="008464C4"/>
    <w:rsid w:val="00846EA5"/>
    <w:rsid w:val="00850162"/>
    <w:rsid w:val="008504A7"/>
    <w:rsid w:val="0085083E"/>
    <w:rsid w:val="0085092E"/>
    <w:rsid w:val="00850A0D"/>
    <w:rsid w:val="00850FFB"/>
    <w:rsid w:val="00851191"/>
    <w:rsid w:val="008511F3"/>
    <w:rsid w:val="008513BB"/>
    <w:rsid w:val="00852101"/>
    <w:rsid w:val="0085244E"/>
    <w:rsid w:val="00852765"/>
    <w:rsid w:val="00852A28"/>
    <w:rsid w:val="00852F77"/>
    <w:rsid w:val="008531A1"/>
    <w:rsid w:val="0085438B"/>
    <w:rsid w:val="00855BB4"/>
    <w:rsid w:val="00856CA5"/>
    <w:rsid w:val="00856FAA"/>
    <w:rsid w:val="0085782E"/>
    <w:rsid w:val="00860133"/>
    <w:rsid w:val="00860227"/>
    <w:rsid w:val="00860EBA"/>
    <w:rsid w:val="00860F34"/>
    <w:rsid w:val="00861753"/>
    <w:rsid w:val="00861C73"/>
    <w:rsid w:val="0086250E"/>
    <w:rsid w:val="00863ADB"/>
    <w:rsid w:val="00863E67"/>
    <w:rsid w:val="00863F79"/>
    <w:rsid w:val="00864914"/>
    <w:rsid w:val="00864D97"/>
    <w:rsid w:val="008654BB"/>
    <w:rsid w:val="00865845"/>
    <w:rsid w:val="00865A5A"/>
    <w:rsid w:val="00866071"/>
    <w:rsid w:val="0086627B"/>
    <w:rsid w:val="00866B83"/>
    <w:rsid w:val="0086709D"/>
    <w:rsid w:val="00867C46"/>
    <w:rsid w:val="008705B8"/>
    <w:rsid w:val="00870B02"/>
    <w:rsid w:val="00871509"/>
    <w:rsid w:val="00871740"/>
    <w:rsid w:val="008720C1"/>
    <w:rsid w:val="00872822"/>
    <w:rsid w:val="008733C9"/>
    <w:rsid w:val="008741B0"/>
    <w:rsid w:val="0087461E"/>
    <w:rsid w:val="008755D3"/>
    <w:rsid w:val="00875DA8"/>
    <w:rsid w:val="00875E7C"/>
    <w:rsid w:val="00875FCF"/>
    <w:rsid w:val="00876A21"/>
    <w:rsid w:val="00877741"/>
    <w:rsid w:val="00877BF1"/>
    <w:rsid w:val="00877D60"/>
    <w:rsid w:val="008811D3"/>
    <w:rsid w:val="00881ECC"/>
    <w:rsid w:val="00882245"/>
    <w:rsid w:val="008824B1"/>
    <w:rsid w:val="0088276E"/>
    <w:rsid w:val="00882F2B"/>
    <w:rsid w:val="00883611"/>
    <w:rsid w:val="00883ACD"/>
    <w:rsid w:val="00883F03"/>
    <w:rsid w:val="0088425D"/>
    <w:rsid w:val="008846F3"/>
    <w:rsid w:val="00884FD5"/>
    <w:rsid w:val="0088592F"/>
    <w:rsid w:val="008873F1"/>
    <w:rsid w:val="008875FB"/>
    <w:rsid w:val="008902E8"/>
    <w:rsid w:val="00890300"/>
    <w:rsid w:val="008904D9"/>
    <w:rsid w:val="00891905"/>
    <w:rsid w:val="008925C0"/>
    <w:rsid w:val="00892D05"/>
    <w:rsid w:val="0089323C"/>
    <w:rsid w:val="00893280"/>
    <w:rsid w:val="00893B22"/>
    <w:rsid w:val="00893EB9"/>
    <w:rsid w:val="008942E4"/>
    <w:rsid w:val="00894CC9"/>
    <w:rsid w:val="00896576"/>
    <w:rsid w:val="008967DE"/>
    <w:rsid w:val="00896DE8"/>
    <w:rsid w:val="0089745A"/>
    <w:rsid w:val="008A01EF"/>
    <w:rsid w:val="008A111A"/>
    <w:rsid w:val="008A1325"/>
    <w:rsid w:val="008A1C64"/>
    <w:rsid w:val="008A1E77"/>
    <w:rsid w:val="008A293C"/>
    <w:rsid w:val="008A2A51"/>
    <w:rsid w:val="008A2ACC"/>
    <w:rsid w:val="008A3C44"/>
    <w:rsid w:val="008A485A"/>
    <w:rsid w:val="008A622A"/>
    <w:rsid w:val="008A745B"/>
    <w:rsid w:val="008A7464"/>
    <w:rsid w:val="008A7834"/>
    <w:rsid w:val="008A7F7E"/>
    <w:rsid w:val="008B0A58"/>
    <w:rsid w:val="008B1862"/>
    <w:rsid w:val="008B2884"/>
    <w:rsid w:val="008B298F"/>
    <w:rsid w:val="008B41DE"/>
    <w:rsid w:val="008B4B64"/>
    <w:rsid w:val="008B625D"/>
    <w:rsid w:val="008C053B"/>
    <w:rsid w:val="008C0DD9"/>
    <w:rsid w:val="008C2B14"/>
    <w:rsid w:val="008C326E"/>
    <w:rsid w:val="008C3452"/>
    <w:rsid w:val="008C3A60"/>
    <w:rsid w:val="008C42F5"/>
    <w:rsid w:val="008C45F9"/>
    <w:rsid w:val="008C4B2E"/>
    <w:rsid w:val="008C4F29"/>
    <w:rsid w:val="008C5163"/>
    <w:rsid w:val="008C5EA1"/>
    <w:rsid w:val="008C63CD"/>
    <w:rsid w:val="008C79F2"/>
    <w:rsid w:val="008C7C9F"/>
    <w:rsid w:val="008D0434"/>
    <w:rsid w:val="008D1074"/>
    <w:rsid w:val="008D14E9"/>
    <w:rsid w:val="008D150B"/>
    <w:rsid w:val="008D1FCE"/>
    <w:rsid w:val="008D22C6"/>
    <w:rsid w:val="008D2473"/>
    <w:rsid w:val="008D2525"/>
    <w:rsid w:val="008D25EC"/>
    <w:rsid w:val="008D2FDD"/>
    <w:rsid w:val="008D30E6"/>
    <w:rsid w:val="008D4885"/>
    <w:rsid w:val="008D5BEC"/>
    <w:rsid w:val="008D5CB8"/>
    <w:rsid w:val="008D6BDB"/>
    <w:rsid w:val="008D7D20"/>
    <w:rsid w:val="008D7E46"/>
    <w:rsid w:val="008D7E69"/>
    <w:rsid w:val="008E0491"/>
    <w:rsid w:val="008E06A2"/>
    <w:rsid w:val="008E09BC"/>
    <w:rsid w:val="008E0B8F"/>
    <w:rsid w:val="008E0E78"/>
    <w:rsid w:val="008E19B7"/>
    <w:rsid w:val="008E1BD8"/>
    <w:rsid w:val="008E28FE"/>
    <w:rsid w:val="008E2D13"/>
    <w:rsid w:val="008E306A"/>
    <w:rsid w:val="008E3B48"/>
    <w:rsid w:val="008E3D25"/>
    <w:rsid w:val="008E3DF3"/>
    <w:rsid w:val="008E62A3"/>
    <w:rsid w:val="008E642F"/>
    <w:rsid w:val="008E6451"/>
    <w:rsid w:val="008E686F"/>
    <w:rsid w:val="008E73BA"/>
    <w:rsid w:val="008E7575"/>
    <w:rsid w:val="008E7A37"/>
    <w:rsid w:val="008E7B3E"/>
    <w:rsid w:val="008E7CE3"/>
    <w:rsid w:val="008E7DCE"/>
    <w:rsid w:val="008F0BCB"/>
    <w:rsid w:val="008F104F"/>
    <w:rsid w:val="008F133B"/>
    <w:rsid w:val="008F1C41"/>
    <w:rsid w:val="008F297A"/>
    <w:rsid w:val="008F2A19"/>
    <w:rsid w:val="008F2B64"/>
    <w:rsid w:val="008F2C9C"/>
    <w:rsid w:val="008F4543"/>
    <w:rsid w:val="008F4771"/>
    <w:rsid w:val="008F4A24"/>
    <w:rsid w:val="008F5535"/>
    <w:rsid w:val="008F5BEB"/>
    <w:rsid w:val="008F64A8"/>
    <w:rsid w:val="008F66E4"/>
    <w:rsid w:val="008F699E"/>
    <w:rsid w:val="008F774F"/>
    <w:rsid w:val="00900068"/>
    <w:rsid w:val="009009A8"/>
    <w:rsid w:val="00900CC3"/>
    <w:rsid w:val="00901177"/>
    <w:rsid w:val="009014AB"/>
    <w:rsid w:val="0090158E"/>
    <w:rsid w:val="0090160D"/>
    <w:rsid w:val="009018BA"/>
    <w:rsid w:val="00902A16"/>
    <w:rsid w:val="00903D63"/>
    <w:rsid w:val="00903E62"/>
    <w:rsid w:val="009047E3"/>
    <w:rsid w:val="00904A44"/>
    <w:rsid w:val="0090518D"/>
    <w:rsid w:val="009052BA"/>
    <w:rsid w:val="009056F0"/>
    <w:rsid w:val="00907426"/>
    <w:rsid w:val="00907B13"/>
    <w:rsid w:val="00910224"/>
    <w:rsid w:val="00910AF6"/>
    <w:rsid w:val="00910D5C"/>
    <w:rsid w:val="00910FB6"/>
    <w:rsid w:val="00911535"/>
    <w:rsid w:val="009118E9"/>
    <w:rsid w:val="00911A1C"/>
    <w:rsid w:val="00911BA1"/>
    <w:rsid w:val="00911CD8"/>
    <w:rsid w:val="00911D8E"/>
    <w:rsid w:val="00911DE8"/>
    <w:rsid w:val="00911E80"/>
    <w:rsid w:val="00912ECF"/>
    <w:rsid w:val="00913B30"/>
    <w:rsid w:val="00915831"/>
    <w:rsid w:val="00915F8A"/>
    <w:rsid w:val="00916365"/>
    <w:rsid w:val="009168B7"/>
    <w:rsid w:val="00916C7B"/>
    <w:rsid w:val="00917406"/>
    <w:rsid w:val="009176D6"/>
    <w:rsid w:val="00917BC9"/>
    <w:rsid w:val="00920659"/>
    <w:rsid w:val="009210AA"/>
    <w:rsid w:val="00921483"/>
    <w:rsid w:val="00922486"/>
    <w:rsid w:val="0092321F"/>
    <w:rsid w:val="00923F62"/>
    <w:rsid w:val="00924E51"/>
    <w:rsid w:val="00925FE5"/>
    <w:rsid w:val="00926A97"/>
    <w:rsid w:val="00927139"/>
    <w:rsid w:val="00930BCB"/>
    <w:rsid w:val="00931082"/>
    <w:rsid w:val="009317CC"/>
    <w:rsid w:val="0093274F"/>
    <w:rsid w:val="0093280C"/>
    <w:rsid w:val="0093282E"/>
    <w:rsid w:val="009329BD"/>
    <w:rsid w:val="00932B7B"/>
    <w:rsid w:val="009330BE"/>
    <w:rsid w:val="00933929"/>
    <w:rsid w:val="00933E6A"/>
    <w:rsid w:val="00934207"/>
    <w:rsid w:val="009349F9"/>
    <w:rsid w:val="0093524D"/>
    <w:rsid w:val="00936276"/>
    <w:rsid w:val="00936721"/>
    <w:rsid w:val="00936BC4"/>
    <w:rsid w:val="00937678"/>
    <w:rsid w:val="00937F53"/>
    <w:rsid w:val="009407E8"/>
    <w:rsid w:val="0094088A"/>
    <w:rsid w:val="00941360"/>
    <w:rsid w:val="00941793"/>
    <w:rsid w:val="009420C5"/>
    <w:rsid w:val="009420ED"/>
    <w:rsid w:val="009439EE"/>
    <w:rsid w:val="009441CF"/>
    <w:rsid w:val="00944604"/>
    <w:rsid w:val="00944C15"/>
    <w:rsid w:val="009458A2"/>
    <w:rsid w:val="00945DED"/>
    <w:rsid w:val="00946771"/>
    <w:rsid w:val="00946AED"/>
    <w:rsid w:val="00950B22"/>
    <w:rsid w:val="00951403"/>
    <w:rsid w:val="009514AF"/>
    <w:rsid w:val="00951F22"/>
    <w:rsid w:val="00952032"/>
    <w:rsid w:val="00952240"/>
    <w:rsid w:val="0095237E"/>
    <w:rsid w:val="0095276A"/>
    <w:rsid w:val="009537D6"/>
    <w:rsid w:val="00953E24"/>
    <w:rsid w:val="00954219"/>
    <w:rsid w:val="009544A9"/>
    <w:rsid w:val="0095450F"/>
    <w:rsid w:val="0095472D"/>
    <w:rsid w:val="009547D6"/>
    <w:rsid w:val="00954BDD"/>
    <w:rsid w:val="00954D93"/>
    <w:rsid w:val="009552CD"/>
    <w:rsid w:val="00955AB8"/>
    <w:rsid w:val="009562EA"/>
    <w:rsid w:val="009571D5"/>
    <w:rsid w:val="0095740C"/>
    <w:rsid w:val="00957F61"/>
    <w:rsid w:val="0096031C"/>
    <w:rsid w:val="00960747"/>
    <w:rsid w:val="00960CDF"/>
    <w:rsid w:val="00960E9E"/>
    <w:rsid w:val="00961272"/>
    <w:rsid w:val="00961BCF"/>
    <w:rsid w:val="00962725"/>
    <w:rsid w:val="00962C02"/>
    <w:rsid w:val="0096363D"/>
    <w:rsid w:val="009644C3"/>
    <w:rsid w:val="00964846"/>
    <w:rsid w:val="00965127"/>
    <w:rsid w:val="009659B9"/>
    <w:rsid w:val="00965B1A"/>
    <w:rsid w:val="0096606E"/>
    <w:rsid w:val="009663B1"/>
    <w:rsid w:val="009666E2"/>
    <w:rsid w:val="0097145F"/>
    <w:rsid w:val="00971B60"/>
    <w:rsid w:val="00971CB4"/>
    <w:rsid w:val="009724A7"/>
    <w:rsid w:val="009724CB"/>
    <w:rsid w:val="0097285A"/>
    <w:rsid w:val="00972A15"/>
    <w:rsid w:val="00972ADC"/>
    <w:rsid w:val="0097322E"/>
    <w:rsid w:val="0097376B"/>
    <w:rsid w:val="00973EB4"/>
    <w:rsid w:val="00973EE7"/>
    <w:rsid w:val="00973FF7"/>
    <w:rsid w:val="009743FC"/>
    <w:rsid w:val="00976753"/>
    <w:rsid w:val="009767FC"/>
    <w:rsid w:val="009770F5"/>
    <w:rsid w:val="00977407"/>
    <w:rsid w:val="009776F5"/>
    <w:rsid w:val="00977936"/>
    <w:rsid w:val="00980B37"/>
    <w:rsid w:val="00981097"/>
    <w:rsid w:val="00981889"/>
    <w:rsid w:val="00981900"/>
    <w:rsid w:val="00981F6E"/>
    <w:rsid w:val="00982A0C"/>
    <w:rsid w:val="00983739"/>
    <w:rsid w:val="00983E7B"/>
    <w:rsid w:val="0098548B"/>
    <w:rsid w:val="009855D0"/>
    <w:rsid w:val="00985815"/>
    <w:rsid w:val="00985B5C"/>
    <w:rsid w:val="00986946"/>
    <w:rsid w:val="00986A81"/>
    <w:rsid w:val="00986C1F"/>
    <w:rsid w:val="00986F85"/>
    <w:rsid w:val="00987930"/>
    <w:rsid w:val="00987AA3"/>
    <w:rsid w:val="00987EEB"/>
    <w:rsid w:val="00990A10"/>
    <w:rsid w:val="00990E61"/>
    <w:rsid w:val="0099124B"/>
    <w:rsid w:val="009912B9"/>
    <w:rsid w:val="00991D5E"/>
    <w:rsid w:val="009925C6"/>
    <w:rsid w:val="009929D0"/>
    <w:rsid w:val="00992D6F"/>
    <w:rsid w:val="00993181"/>
    <w:rsid w:val="00994EEC"/>
    <w:rsid w:val="009950D1"/>
    <w:rsid w:val="00995846"/>
    <w:rsid w:val="00996423"/>
    <w:rsid w:val="0099699D"/>
    <w:rsid w:val="0099790B"/>
    <w:rsid w:val="009A0C8B"/>
    <w:rsid w:val="009A13EE"/>
    <w:rsid w:val="009A172E"/>
    <w:rsid w:val="009A1A9A"/>
    <w:rsid w:val="009A23CB"/>
    <w:rsid w:val="009A25BB"/>
    <w:rsid w:val="009A25DA"/>
    <w:rsid w:val="009A34C4"/>
    <w:rsid w:val="009A3B4A"/>
    <w:rsid w:val="009A4381"/>
    <w:rsid w:val="009A4400"/>
    <w:rsid w:val="009A5716"/>
    <w:rsid w:val="009A6536"/>
    <w:rsid w:val="009A6567"/>
    <w:rsid w:val="009A6945"/>
    <w:rsid w:val="009A72F1"/>
    <w:rsid w:val="009A7512"/>
    <w:rsid w:val="009B1650"/>
    <w:rsid w:val="009B2125"/>
    <w:rsid w:val="009B2297"/>
    <w:rsid w:val="009B2523"/>
    <w:rsid w:val="009B25E3"/>
    <w:rsid w:val="009B268D"/>
    <w:rsid w:val="009B30F4"/>
    <w:rsid w:val="009B388A"/>
    <w:rsid w:val="009B4595"/>
    <w:rsid w:val="009B4A7D"/>
    <w:rsid w:val="009B579F"/>
    <w:rsid w:val="009B5A27"/>
    <w:rsid w:val="009B6DEE"/>
    <w:rsid w:val="009B6EAF"/>
    <w:rsid w:val="009B7D76"/>
    <w:rsid w:val="009C0176"/>
    <w:rsid w:val="009C0471"/>
    <w:rsid w:val="009C07FA"/>
    <w:rsid w:val="009C0A61"/>
    <w:rsid w:val="009C0E53"/>
    <w:rsid w:val="009C1148"/>
    <w:rsid w:val="009C1162"/>
    <w:rsid w:val="009C176F"/>
    <w:rsid w:val="009C1A7B"/>
    <w:rsid w:val="009C2578"/>
    <w:rsid w:val="009C2C7A"/>
    <w:rsid w:val="009C33FE"/>
    <w:rsid w:val="009C3C15"/>
    <w:rsid w:val="009C3E0F"/>
    <w:rsid w:val="009C4555"/>
    <w:rsid w:val="009C47EE"/>
    <w:rsid w:val="009C5321"/>
    <w:rsid w:val="009C539B"/>
    <w:rsid w:val="009C61FC"/>
    <w:rsid w:val="009C6BDA"/>
    <w:rsid w:val="009C70E6"/>
    <w:rsid w:val="009D0186"/>
    <w:rsid w:val="009D0BC9"/>
    <w:rsid w:val="009D0CF0"/>
    <w:rsid w:val="009D1605"/>
    <w:rsid w:val="009D1ABE"/>
    <w:rsid w:val="009D275F"/>
    <w:rsid w:val="009D2CA8"/>
    <w:rsid w:val="009D2DBC"/>
    <w:rsid w:val="009D3428"/>
    <w:rsid w:val="009D46CB"/>
    <w:rsid w:val="009D4AFD"/>
    <w:rsid w:val="009D5DD5"/>
    <w:rsid w:val="009D7917"/>
    <w:rsid w:val="009D7A63"/>
    <w:rsid w:val="009D7DEE"/>
    <w:rsid w:val="009E010D"/>
    <w:rsid w:val="009E0352"/>
    <w:rsid w:val="009E0B19"/>
    <w:rsid w:val="009E14E6"/>
    <w:rsid w:val="009E162C"/>
    <w:rsid w:val="009E19BD"/>
    <w:rsid w:val="009E1FB8"/>
    <w:rsid w:val="009E298B"/>
    <w:rsid w:val="009E2F5C"/>
    <w:rsid w:val="009E3872"/>
    <w:rsid w:val="009E3A11"/>
    <w:rsid w:val="009E4C4F"/>
    <w:rsid w:val="009E4C6B"/>
    <w:rsid w:val="009E506A"/>
    <w:rsid w:val="009E610C"/>
    <w:rsid w:val="009E70BF"/>
    <w:rsid w:val="009E720F"/>
    <w:rsid w:val="009E734F"/>
    <w:rsid w:val="009F0456"/>
    <w:rsid w:val="009F1996"/>
    <w:rsid w:val="009F1A01"/>
    <w:rsid w:val="009F2597"/>
    <w:rsid w:val="009F4679"/>
    <w:rsid w:val="009F4C52"/>
    <w:rsid w:val="009F54F1"/>
    <w:rsid w:val="009F5869"/>
    <w:rsid w:val="009F5954"/>
    <w:rsid w:val="009F5983"/>
    <w:rsid w:val="009F5F56"/>
    <w:rsid w:val="009F5FE9"/>
    <w:rsid w:val="009F6311"/>
    <w:rsid w:val="00A000E0"/>
    <w:rsid w:val="00A009EE"/>
    <w:rsid w:val="00A00B79"/>
    <w:rsid w:val="00A01A6D"/>
    <w:rsid w:val="00A02A68"/>
    <w:rsid w:val="00A02D35"/>
    <w:rsid w:val="00A035B5"/>
    <w:rsid w:val="00A0363B"/>
    <w:rsid w:val="00A04688"/>
    <w:rsid w:val="00A04EE1"/>
    <w:rsid w:val="00A05A00"/>
    <w:rsid w:val="00A05C35"/>
    <w:rsid w:val="00A05D14"/>
    <w:rsid w:val="00A06974"/>
    <w:rsid w:val="00A07457"/>
    <w:rsid w:val="00A078F2"/>
    <w:rsid w:val="00A10089"/>
    <w:rsid w:val="00A106A9"/>
    <w:rsid w:val="00A11590"/>
    <w:rsid w:val="00A11C20"/>
    <w:rsid w:val="00A11C43"/>
    <w:rsid w:val="00A12014"/>
    <w:rsid w:val="00A12189"/>
    <w:rsid w:val="00A1230B"/>
    <w:rsid w:val="00A12751"/>
    <w:rsid w:val="00A139C2"/>
    <w:rsid w:val="00A143EC"/>
    <w:rsid w:val="00A15291"/>
    <w:rsid w:val="00A15A06"/>
    <w:rsid w:val="00A161C4"/>
    <w:rsid w:val="00A16439"/>
    <w:rsid w:val="00A168B1"/>
    <w:rsid w:val="00A1694A"/>
    <w:rsid w:val="00A169CF"/>
    <w:rsid w:val="00A202FA"/>
    <w:rsid w:val="00A20BDE"/>
    <w:rsid w:val="00A20C50"/>
    <w:rsid w:val="00A21162"/>
    <w:rsid w:val="00A2178C"/>
    <w:rsid w:val="00A21AC7"/>
    <w:rsid w:val="00A23A2A"/>
    <w:rsid w:val="00A23DA9"/>
    <w:rsid w:val="00A23E68"/>
    <w:rsid w:val="00A24D75"/>
    <w:rsid w:val="00A25007"/>
    <w:rsid w:val="00A25936"/>
    <w:rsid w:val="00A26083"/>
    <w:rsid w:val="00A26312"/>
    <w:rsid w:val="00A26A68"/>
    <w:rsid w:val="00A26D48"/>
    <w:rsid w:val="00A270F6"/>
    <w:rsid w:val="00A278FB"/>
    <w:rsid w:val="00A303F8"/>
    <w:rsid w:val="00A30469"/>
    <w:rsid w:val="00A3075A"/>
    <w:rsid w:val="00A30BAD"/>
    <w:rsid w:val="00A3128F"/>
    <w:rsid w:val="00A31420"/>
    <w:rsid w:val="00A32183"/>
    <w:rsid w:val="00A325BB"/>
    <w:rsid w:val="00A32AFE"/>
    <w:rsid w:val="00A32DEC"/>
    <w:rsid w:val="00A33105"/>
    <w:rsid w:val="00A33A28"/>
    <w:rsid w:val="00A346E4"/>
    <w:rsid w:val="00A353D8"/>
    <w:rsid w:val="00A35467"/>
    <w:rsid w:val="00A3591D"/>
    <w:rsid w:val="00A36218"/>
    <w:rsid w:val="00A36401"/>
    <w:rsid w:val="00A369BB"/>
    <w:rsid w:val="00A372AC"/>
    <w:rsid w:val="00A37D84"/>
    <w:rsid w:val="00A4031F"/>
    <w:rsid w:val="00A40CF4"/>
    <w:rsid w:val="00A41267"/>
    <w:rsid w:val="00A417CD"/>
    <w:rsid w:val="00A4189C"/>
    <w:rsid w:val="00A42BCF"/>
    <w:rsid w:val="00A42E42"/>
    <w:rsid w:val="00A430CB"/>
    <w:rsid w:val="00A430E0"/>
    <w:rsid w:val="00A4362E"/>
    <w:rsid w:val="00A43BDB"/>
    <w:rsid w:val="00A43F17"/>
    <w:rsid w:val="00A4413F"/>
    <w:rsid w:val="00A4479F"/>
    <w:rsid w:val="00A45007"/>
    <w:rsid w:val="00A462AB"/>
    <w:rsid w:val="00A466E5"/>
    <w:rsid w:val="00A46736"/>
    <w:rsid w:val="00A4712B"/>
    <w:rsid w:val="00A47DD0"/>
    <w:rsid w:val="00A5026A"/>
    <w:rsid w:val="00A515A4"/>
    <w:rsid w:val="00A51B37"/>
    <w:rsid w:val="00A51F56"/>
    <w:rsid w:val="00A53ADD"/>
    <w:rsid w:val="00A54052"/>
    <w:rsid w:val="00A5519D"/>
    <w:rsid w:val="00A55698"/>
    <w:rsid w:val="00A55B0C"/>
    <w:rsid w:val="00A56A90"/>
    <w:rsid w:val="00A57288"/>
    <w:rsid w:val="00A57798"/>
    <w:rsid w:val="00A60969"/>
    <w:rsid w:val="00A60D78"/>
    <w:rsid w:val="00A61102"/>
    <w:rsid w:val="00A61148"/>
    <w:rsid w:val="00A62D4E"/>
    <w:rsid w:val="00A63689"/>
    <w:rsid w:val="00A636D2"/>
    <w:rsid w:val="00A641D1"/>
    <w:rsid w:val="00A65086"/>
    <w:rsid w:val="00A65A4E"/>
    <w:rsid w:val="00A65E1D"/>
    <w:rsid w:val="00A669AB"/>
    <w:rsid w:val="00A669F6"/>
    <w:rsid w:val="00A66EE7"/>
    <w:rsid w:val="00A677FC"/>
    <w:rsid w:val="00A67D43"/>
    <w:rsid w:val="00A70815"/>
    <w:rsid w:val="00A71E27"/>
    <w:rsid w:val="00A71E43"/>
    <w:rsid w:val="00A72540"/>
    <w:rsid w:val="00A7278A"/>
    <w:rsid w:val="00A72A3C"/>
    <w:rsid w:val="00A73266"/>
    <w:rsid w:val="00A736A0"/>
    <w:rsid w:val="00A736B0"/>
    <w:rsid w:val="00A7461D"/>
    <w:rsid w:val="00A74CF5"/>
    <w:rsid w:val="00A7531C"/>
    <w:rsid w:val="00A75A1B"/>
    <w:rsid w:val="00A75EA7"/>
    <w:rsid w:val="00A762F5"/>
    <w:rsid w:val="00A76561"/>
    <w:rsid w:val="00A76B7B"/>
    <w:rsid w:val="00A76D20"/>
    <w:rsid w:val="00A76E75"/>
    <w:rsid w:val="00A778D1"/>
    <w:rsid w:val="00A77D17"/>
    <w:rsid w:val="00A8083B"/>
    <w:rsid w:val="00A8165D"/>
    <w:rsid w:val="00A825AB"/>
    <w:rsid w:val="00A82651"/>
    <w:rsid w:val="00A82798"/>
    <w:rsid w:val="00A82BC9"/>
    <w:rsid w:val="00A82C42"/>
    <w:rsid w:val="00A82CA1"/>
    <w:rsid w:val="00A833E9"/>
    <w:rsid w:val="00A83533"/>
    <w:rsid w:val="00A83E9D"/>
    <w:rsid w:val="00A84000"/>
    <w:rsid w:val="00A84122"/>
    <w:rsid w:val="00A84303"/>
    <w:rsid w:val="00A851CE"/>
    <w:rsid w:val="00A85473"/>
    <w:rsid w:val="00A8565C"/>
    <w:rsid w:val="00A86158"/>
    <w:rsid w:val="00A8622C"/>
    <w:rsid w:val="00A86B5B"/>
    <w:rsid w:val="00A87386"/>
    <w:rsid w:val="00A90518"/>
    <w:rsid w:val="00A90E05"/>
    <w:rsid w:val="00A9167B"/>
    <w:rsid w:val="00A91843"/>
    <w:rsid w:val="00A91E95"/>
    <w:rsid w:val="00A922CB"/>
    <w:rsid w:val="00A924D1"/>
    <w:rsid w:val="00A92642"/>
    <w:rsid w:val="00A931CC"/>
    <w:rsid w:val="00A9427E"/>
    <w:rsid w:val="00A942BB"/>
    <w:rsid w:val="00A943CC"/>
    <w:rsid w:val="00A9511F"/>
    <w:rsid w:val="00A9540F"/>
    <w:rsid w:val="00A956FE"/>
    <w:rsid w:val="00A95B22"/>
    <w:rsid w:val="00A96166"/>
    <w:rsid w:val="00A9624C"/>
    <w:rsid w:val="00A969FB"/>
    <w:rsid w:val="00A96F2F"/>
    <w:rsid w:val="00AA036E"/>
    <w:rsid w:val="00AA0E77"/>
    <w:rsid w:val="00AA13DC"/>
    <w:rsid w:val="00AA1A8A"/>
    <w:rsid w:val="00AA2082"/>
    <w:rsid w:val="00AA26FB"/>
    <w:rsid w:val="00AA3652"/>
    <w:rsid w:val="00AA37CF"/>
    <w:rsid w:val="00AA3C5D"/>
    <w:rsid w:val="00AA3CD1"/>
    <w:rsid w:val="00AA49C6"/>
    <w:rsid w:val="00AA4F17"/>
    <w:rsid w:val="00AA5C68"/>
    <w:rsid w:val="00AA6011"/>
    <w:rsid w:val="00AA6A1F"/>
    <w:rsid w:val="00AB0CE6"/>
    <w:rsid w:val="00AB10C7"/>
    <w:rsid w:val="00AB159A"/>
    <w:rsid w:val="00AB16BD"/>
    <w:rsid w:val="00AB1A26"/>
    <w:rsid w:val="00AB21A2"/>
    <w:rsid w:val="00AB360A"/>
    <w:rsid w:val="00AB3C1E"/>
    <w:rsid w:val="00AB422A"/>
    <w:rsid w:val="00AB4AF1"/>
    <w:rsid w:val="00AB4E80"/>
    <w:rsid w:val="00AB56AE"/>
    <w:rsid w:val="00AB57B8"/>
    <w:rsid w:val="00AB5BD4"/>
    <w:rsid w:val="00AB60BE"/>
    <w:rsid w:val="00AB645D"/>
    <w:rsid w:val="00AB67FC"/>
    <w:rsid w:val="00AB7442"/>
    <w:rsid w:val="00AB74B4"/>
    <w:rsid w:val="00AC009E"/>
    <w:rsid w:val="00AC0438"/>
    <w:rsid w:val="00AC0469"/>
    <w:rsid w:val="00AC1073"/>
    <w:rsid w:val="00AC1773"/>
    <w:rsid w:val="00AC1A6B"/>
    <w:rsid w:val="00AC2188"/>
    <w:rsid w:val="00AC2236"/>
    <w:rsid w:val="00AC4246"/>
    <w:rsid w:val="00AC5219"/>
    <w:rsid w:val="00AC7DCA"/>
    <w:rsid w:val="00AC7DFF"/>
    <w:rsid w:val="00AC7EE6"/>
    <w:rsid w:val="00AD000C"/>
    <w:rsid w:val="00AD0C92"/>
    <w:rsid w:val="00AD17D8"/>
    <w:rsid w:val="00AD1BE0"/>
    <w:rsid w:val="00AD249C"/>
    <w:rsid w:val="00AD3634"/>
    <w:rsid w:val="00AD4623"/>
    <w:rsid w:val="00AD467C"/>
    <w:rsid w:val="00AD4692"/>
    <w:rsid w:val="00AD4E46"/>
    <w:rsid w:val="00AD5418"/>
    <w:rsid w:val="00AD57BA"/>
    <w:rsid w:val="00AD5E97"/>
    <w:rsid w:val="00AD6312"/>
    <w:rsid w:val="00AD7C4B"/>
    <w:rsid w:val="00AE0A6D"/>
    <w:rsid w:val="00AE183E"/>
    <w:rsid w:val="00AE1F37"/>
    <w:rsid w:val="00AE2494"/>
    <w:rsid w:val="00AE26A6"/>
    <w:rsid w:val="00AE2808"/>
    <w:rsid w:val="00AE2CDD"/>
    <w:rsid w:val="00AE2DE5"/>
    <w:rsid w:val="00AE488C"/>
    <w:rsid w:val="00AE48D9"/>
    <w:rsid w:val="00AE4BA8"/>
    <w:rsid w:val="00AE4FAB"/>
    <w:rsid w:val="00AE54A2"/>
    <w:rsid w:val="00AE57C7"/>
    <w:rsid w:val="00AE5DB5"/>
    <w:rsid w:val="00AE6209"/>
    <w:rsid w:val="00AE6900"/>
    <w:rsid w:val="00AE739D"/>
    <w:rsid w:val="00AE742C"/>
    <w:rsid w:val="00AE7445"/>
    <w:rsid w:val="00AE7AEB"/>
    <w:rsid w:val="00AE7B34"/>
    <w:rsid w:val="00AF00C1"/>
    <w:rsid w:val="00AF0BFF"/>
    <w:rsid w:val="00AF228E"/>
    <w:rsid w:val="00AF2F31"/>
    <w:rsid w:val="00AF313E"/>
    <w:rsid w:val="00AF3389"/>
    <w:rsid w:val="00AF39F0"/>
    <w:rsid w:val="00AF3E90"/>
    <w:rsid w:val="00AF4401"/>
    <w:rsid w:val="00AF4F9E"/>
    <w:rsid w:val="00AF5A86"/>
    <w:rsid w:val="00AF5CCB"/>
    <w:rsid w:val="00AF6292"/>
    <w:rsid w:val="00AF7760"/>
    <w:rsid w:val="00AF7FD7"/>
    <w:rsid w:val="00B00948"/>
    <w:rsid w:val="00B00DC4"/>
    <w:rsid w:val="00B01B64"/>
    <w:rsid w:val="00B01BB8"/>
    <w:rsid w:val="00B01FAA"/>
    <w:rsid w:val="00B02EB7"/>
    <w:rsid w:val="00B02EEA"/>
    <w:rsid w:val="00B03F47"/>
    <w:rsid w:val="00B03FDE"/>
    <w:rsid w:val="00B046D4"/>
    <w:rsid w:val="00B05175"/>
    <w:rsid w:val="00B05686"/>
    <w:rsid w:val="00B06020"/>
    <w:rsid w:val="00B06279"/>
    <w:rsid w:val="00B076AD"/>
    <w:rsid w:val="00B079E9"/>
    <w:rsid w:val="00B07DCF"/>
    <w:rsid w:val="00B07F78"/>
    <w:rsid w:val="00B1073A"/>
    <w:rsid w:val="00B10BB2"/>
    <w:rsid w:val="00B11948"/>
    <w:rsid w:val="00B1197C"/>
    <w:rsid w:val="00B120A1"/>
    <w:rsid w:val="00B12631"/>
    <w:rsid w:val="00B134B6"/>
    <w:rsid w:val="00B13819"/>
    <w:rsid w:val="00B14994"/>
    <w:rsid w:val="00B150D7"/>
    <w:rsid w:val="00B155FF"/>
    <w:rsid w:val="00B15673"/>
    <w:rsid w:val="00B161BA"/>
    <w:rsid w:val="00B16456"/>
    <w:rsid w:val="00B16673"/>
    <w:rsid w:val="00B16C0E"/>
    <w:rsid w:val="00B1769D"/>
    <w:rsid w:val="00B17786"/>
    <w:rsid w:val="00B17E66"/>
    <w:rsid w:val="00B20209"/>
    <w:rsid w:val="00B204EA"/>
    <w:rsid w:val="00B20B53"/>
    <w:rsid w:val="00B20BD0"/>
    <w:rsid w:val="00B2100B"/>
    <w:rsid w:val="00B21F6B"/>
    <w:rsid w:val="00B2201B"/>
    <w:rsid w:val="00B2229C"/>
    <w:rsid w:val="00B22314"/>
    <w:rsid w:val="00B22493"/>
    <w:rsid w:val="00B2296C"/>
    <w:rsid w:val="00B22CBB"/>
    <w:rsid w:val="00B2306D"/>
    <w:rsid w:val="00B231B0"/>
    <w:rsid w:val="00B23304"/>
    <w:rsid w:val="00B23321"/>
    <w:rsid w:val="00B238C4"/>
    <w:rsid w:val="00B23A1B"/>
    <w:rsid w:val="00B23F8D"/>
    <w:rsid w:val="00B2451E"/>
    <w:rsid w:val="00B24AA7"/>
    <w:rsid w:val="00B24EB3"/>
    <w:rsid w:val="00B25443"/>
    <w:rsid w:val="00B25BAC"/>
    <w:rsid w:val="00B26224"/>
    <w:rsid w:val="00B27A01"/>
    <w:rsid w:val="00B30576"/>
    <w:rsid w:val="00B30F8A"/>
    <w:rsid w:val="00B3211B"/>
    <w:rsid w:val="00B32210"/>
    <w:rsid w:val="00B328C8"/>
    <w:rsid w:val="00B32B24"/>
    <w:rsid w:val="00B32E94"/>
    <w:rsid w:val="00B333B0"/>
    <w:rsid w:val="00B33C04"/>
    <w:rsid w:val="00B363C5"/>
    <w:rsid w:val="00B368B1"/>
    <w:rsid w:val="00B36BE6"/>
    <w:rsid w:val="00B3720A"/>
    <w:rsid w:val="00B37AAD"/>
    <w:rsid w:val="00B403D1"/>
    <w:rsid w:val="00B40630"/>
    <w:rsid w:val="00B4121B"/>
    <w:rsid w:val="00B414C1"/>
    <w:rsid w:val="00B417CB"/>
    <w:rsid w:val="00B41870"/>
    <w:rsid w:val="00B4212F"/>
    <w:rsid w:val="00B4394B"/>
    <w:rsid w:val="00B44032"/>
    <w:rsid w:val="00B446F6"/>
    <w:rsid w:val="00B44CE7"/>
    <w:rsid w:val="00B4544D"/>
    <w:rsid w:val="00B45978"/>
    <w:rsid w:val="00B460C1"/>
    <w:rsid w:val="00B469E6"/>
    <w:rsid w:val="00B46E14"/>
    <w:rsid w:val="00B47D9C"/>
    <w:rsid w:val="00B50233"/>
    <w:rsid w:val="00B50810"/>
    <w:rsid w:val="00B50B89"/>
    <w:rsid w:val="00B52124"/>
    <w:rsid w:val="00B53E08"/>
    <w:rsid w:val="00B5486E"/>
    <w:rsid w:val="00B54AC6"/>
    <w:rsid w:val="00B54D7A"/>
    <w:rsid w:val="00B5545E"/>
    <w:rsid w:val="00B55481"/>
    <w:rsid w:val="00B5570F"/>
    <w:rsid w:val="00B5661E"/>
    <w:rsid w:val="00B57F20"/>
    <w:rsid w:val="00B60F67"/>
    <w:rsid w:val="00B61685"/>
    <w:rsid w:val="00B61D5A"/>
    <w:rsid w:val="00B61F65"/>
    <w:rsid w:val="00B6249A"/>
    <w:rsid w:val="00B62815"/>
    <w:rsid w:val="00B637C7"/>
    <w:rsid w:val="00B63DE6"/>
    <w:rsid w:val="00B645AF"/>
    <w:rsid w:val="00B64D3B"/>
    <w:rsid w:val="00B6648B"/>
    <w:rsid w:val="00B664E3"/>
    <w:rsid w:val="00B669BA"/>
    <w:rsid w:val="00B67239"/>
    <w:rsid w:val="00B679E1"/>
    <w:rsid w:val="00B67B65"/>
    <w:rsid w:val="00B70B06"/>
    <w:rsid w:val="00B70F94"/>
    <w:rsid w:val="00B712C3"/>
    <w:rsid w:val="00B71515"/>
    <w:rsid w:val="00B71BB3"/>
    <w:rsid w:val="00B71C99"/>
    <w:rsid w:val="00B7223F"/>
    <w:rsid w:val="00B72442"/>
    <w:rsid w:val="00B72845"/>
    <w:rsid w:val="00B72C98"/>
    <w:rsid w:val="00B72CED"/>
    <w:rsid w:val="00B73592"/>
    <w:rsid w:val="00B73D9B"/>
    <w:rsid w:val="00B741D0"/>
    <w:rsid w:val="00B74874"/>
    <w:rsid w:val="00B7487B"/>
    <w:rsid w:val="00B74E62"/>
    <w:rsid w:val="00B755DD"/>
    <w:rsid w:val="00B7575F"/>
    <w:rsid w:val="00B75F26"/>
    <w:rsid w:val="00B765AD"/>
    <w:rsid w:val="00B7693A"/>
    <w:rsid w:val="00B769C4"/>
    <w:rsid w:val="00B779E1"/>
    <w:rsid w:val="00B77FFA"/>
    <w:rsid w:val="00B80310"/>
    <w:rsid w:val="00B8068D"/>
    <w:rsid w:val="00B8182E"/>
    <w:rsid w:val="00B8297A"/>
    <w:rsid w:val="00B84586"/>
    <w:rsid w:val="00B847B6"/>
    <w:rsid w:val="00B84D6B"/>
    <w:rsid w:val="00B85305"/>
    <w:rsid w:val="00B859D2"/>
    <w:rsid w:val="00B85C14"/>
    <w:rsid w:val="00B861B2"/>
    <w:rsid w:val="00B86312"/>
    <w:rsid w:val="00B8666A"/>
    <w:rsid w:val="00B8778D"/>
    <w:rsid w:val="00B87D0F"/>
    <w:rsid w:val="00B87E59"/>
    <w:rsid w:val="00B90F52"/>
    <w:rsid w:val="00B916B0"/>
    <w:rsid w:val="00B93294"/>
    <w:rsid w:val="00B945DE"/>
    <w:rsid w:val="00B94B62"/>
    <w:rsid w:val="00B952E9"/>
    <w:rsid w:val="00B9562A"/>
    <w:rsid w:val="00B95891"/>
    <w:rsid w:val="00B95BB6"/>
    <w:rsid w:val="00B95F4F"/>
    <w:rsid w:val="00B96BE6"/>
    <w:rsid w:val="00B972C8"/>
    <w:rsid w:val="00B97845"/>
    <w:rsid w:val="00B97925"/>
    <w:rsid w:val="00BA0561"/>
    <w:rsid w:val="00BA0765"/>
    <w:rsid w:val="00BA07B2"/>
    <w:rsid w:val="00BA190B"/>
    <w:rsid w:val="00BA1DF3"/>
    <w:rsid w:val="00BA1FAE"/>
    <w:rsid w:val="00BA2661"/>
    <w:rsid w:val="00BA2A22"/>
    <w:rsid w:val="00BA2AA3"/>
    <w:rsid w:val="00BA308E"/>
    <w:rsid w:val="00BA3BA2"/>
    <w:rsid w:val="00BA5362"/>
    <w:rsid w:val="00BA5A23"/>
    <w:rsid w:val="00BA5C87"/>
    <w:rsid w:val="00BA6060"/>
    <w:rsid w:val="00BA629B"/>
    <w:rsid w:val="00BA6EAE"/>
    <w:rsid w:val="00BA776F"/>
    <w:rsid w:val="00BA7B63"/>
    <w:rsid w:val="00BB0260"/>
    <w:rsid w:val="00BB0691"/>
    <w:rsid w:val="00BB094D"/>
    <w:rsid w:val="00BB09B9"/>
    <w:rsid w:val="00BB0FCC"/>
    <w:rsid w:val="00BB1689"/>
    <w:rsid w:val="00BB1808"/>
    <w:rsid w:val="00BB1945"/>
    <w:rsid w:val="00BB1CEA"/>
    <w:rsid w:val="00BB1E92"/>
    <w:rsid w:val="00BB2AC9"/>
    <w:rsid w:val="00BB2FDF"/>
    <w:rsid w:val="00BB3E43"/>
    <w:rsid w:val="00BB4245"/>
    <w:rsid w:val="00BB4ED8"/>
    <w:rsid w:val="00BB59C8"/>
    <w:rsid w:val="00BB61D6"/>
    <w:rsid w:val="00BB630E"/>
    <w:rsid w:val="00BB68B9"/>
    <w:rsid w:val="00BB6C88"/>
    <w:rsid w:val="00BB6FDC"/>
    <w:rsid w:val="00BB79BB"/>
    <w:rsid w:val="00BB7ABC"/>
    <w:rsid w:val="00BC094F"/>
    <w:rsid w:val="00BC26DB"/>
    <w:rsid w:val="00BC5457"/>
    <w:rsid w:val="00BC5A72"/>
    <w:rsid w:val="00BC656E"/>
    <w:rsid w:val="00BC65F8"/>
    <w:rsid w:val="00BC6B7A"/>
    <w:rsid w:val="00BC6F52"/>
    <w:rsid w:val="00BC754A"/>
    <w:rsid w:val="00BC773D"/>
    <w:rsid w:val="00BD0713"/>
    <w:rsid w:val="00BD0A77"/>
    <w:rsid w:val="00BD0B56"/>
    <w:rsid w:val="00BD1109"/>
    <w:rsid w:val="00BD1B86"/>
    <w:rsid w:val="00BD1EBA"/>
    <w:rsid w:val="00BD2D82"/>
    <w:rsid w:val="00BD3642"/>
    <w:rsid w:val="00BD4715"/>
    <w:rsid w:val="00BD475B"/>
    <w:rsid w:val="00BD639E"/>
    <w:rsid w:val="00BD6C5C"/>
    <w:rsid w:val="00BD77ED"/>
    <w:rsid w:val="00BD7E22"/>
    <w:rsid w:val="00BE0E45"/>
    <w:rsid w:val="00BE29C6"/>
    <w:rsid w:val="00BE2B36"/>
    <w:rsid w:val="00BE2C27"/>
    <w:rsid w:val="00BE3172"/>
    <w:rsid w:val="00BE3511"/>
    <w:rsid w:val="00BE354E"/>
    <w:rsid w:val="00BE3642"/>
    <w:rsid w:val="00BE40ED"/>
    <w:rsid w:val="00BE4475"/>
    <w:rsid w:val="00BE44AC"/>
    <w:rsid w:val="00BE5EF0"/>
    <w:rsid w:val="00BE5FCF"/>
    <w:rsid w:val="00BE6536"/>
    <w:rsid w:val="00BE6970"/>
    <w:rsid w:val="00BE71C6"/>
    <w:rsid w:val="00BE725E"/>
    <w:rsid w:val="00BF0352"/>
    <w:rsid w:val="00BF03D8"/>
    <w:rsid w:val="00BF0594"/>
    <w:rsid w:val="00BF0B8B"/>
    <w:rsid w:val="00BF0F4C"/>
    <w:rsid w:val="00BF1BA1"/>
    <w:rsid w:val="00BF244F"/>
    <w:rsid w:val="00BF274C"/>
    <w:rsid w:val="00BF2CA6"/>
    <w:rsid w:val="00BF3E54"/>
    <w:rsid w:val="00BF6095"/>
    <w:rsid w:val="00BF60D0"/>
    <w:rsid w:val="00BF6CCE"/>
    <w:rsid w:val="00BF6DD9"/>
    <w:rsid w:val="00BF7277"/>
    <w:rsid w:val="00BF751B"/>
    <w:rsid w:val="00C01441"/>
    <w:rsid w:val="00C020C0"/>
    <w:rsid w:val="00C04C39"/>
    <w:rsid w:val="00C04D31"/>
    <w:rsid w:val="00C053F2"/>
    <w:rsid w:val="00C0590D"/>
    <w:rsid w:val="00C05E8C"/>
    <w:rsid w:val="00C064B3"/>
    <w:rsid w:val="00C0665C"/>
    <w:rsid w:val="00C06905"/>
    <w:rsid w:val="00C07711"/>
    <w:rsid w:val="00C0775C"/>
    <w:rsid w:val="00C105AC"/>
    <w:rsid w:val="00C10BD4"/>
    <w:rsid w:val="00C12175"/>
    <w:rsid w:val="00C1288E"/>
    <w:rsid w:val="00C135E8"/>
    <w:rsid w:val="00C137FC"/>
    <w:rsid w:val="00C1458D"/>
    <w:rsid w:val="00C1478B"/>
    <w:rsid w:val="00C147D3"/>
    <w:rsid w:val="00C1482E"/>
    <w:rsid w:val="00C15240"/>
    <w:rsid w:val="00C15C01"/>
    <w:rsid w:val="00C162D0"/>
    <w:rsid w:val="00C1644B"/>
    <w:rsid w:val="00C1690A"/>
    <w:rsid w:val="00C16E53"/>
    <w:rsid w:val="00C1724E"/>
    <w:rsid w:val="00C20755"/>
    <w:rsid w:val="00C21361"/>
    <w:rsid w:val="00C213D1"/>
    <w:rsid w:val="00C216DF"/>
    <w:rsid w:val="00C21AA0"/>
    <w:rsid w:val="00C2211C"/>
    <w:rsid w:val="00C22183"/>
    <w:rsid w:val="00C2225F"/>
    <w:rsid w:val="00C228A4"/>
    <w:rsid w:val="00C22D1F"/>
    <w:rsid w:val="00C23983"/>
    <w:rsid w:val="00C23C12"/>
    <w:rsid w:val="00C241DC"/>
    <w:rsid w:val="00C24238"/>
    <w:rsid w:val="00C2505D"/>
    <w:rsid w:val="00C25D43"/>
    <w:rsid w:val="00C26126"/>
    <w:rsid w:val="00C26937"/>
    <w:rsid w:val="00C26C75"/>
    <w:rsid w:val="00C27813"/>
    <w:rsid w:val="00C27825"/>
    <w:rsid w:val="00C306C4"/>
    <w:rsid w:val="00C3086E"/>
    <w:rsid w:val="00C30C91"/>
    <w:rsid w:val="00C30CD7"/>
    <w:rsid w:val="00C31652"/>
    <w:rsid w:val="00C31832"/>
    <w:rsid w:val="00C32C18"/>
    <w:rsid w:val="00C33139"/>
    <w:rsid w:val="00C33251"/>
    <w:rsid w:val="00C33B2C"/>
    <w:rsid w:val="00C34D5E"/>
    <w:rsid w:val="00C366D9"/>
    <w:rsid w:val="00C36760"/>
    <w:rsid w:val="00C3681A"/>
    <w:rsid w:val="00C3783C"/>
    <w:rsid w:val="00C4035B"/>
    <w:rsid w:val="00C407FA"/>
    <w:rsid w:val="00C40A4C"/>
    <w:rsid w:val="00C40DA8"/>
    <w:rsid w:val="00C433AE"/>
    <w:rsid w:val="00C43EAC"/>
    <w:rsid w:val="00C4490C"/>
    <w:rsid w:val="00C44A85"/>
    <w:rsid w:val="00C46288"/>
    <w:rsid w:val="00C46608"/>
    <w:rsid w:val="00C47E36"/>
    <w:rsid w:val="00C50474"/>
    <w:rsid w:val="00C50AE7"/>
    <w:rsid w:val="00C51ED5"/>
    <w:rsid w:val="00C51F6B"/>
    <w:rsid w:val="00C51FE5"/>
    <w:rsid w:val="00C5210F"/>
    <w:rsid w:val="00C52407"/>
    <w:rsid w:val="00C529B7"/>
    <w:rsid w:val="00C52E5E"/>
    <w:rsid w:val="00C53DE0"/>
    <w:rsid w:val="00C544A8"/>
    <w:rsid w:val="00C54506"/>
    <w:rsid w:val="00C54F4D"/>
    <w:rsid w:val="00C552E0"/>
    <w:rsid w:val="00C567FF"/>
    <w:rsid w:val="00C5784B"/>
    <w:rsid w:val="00C6143F"/>
    <w:rsid w:val="00C61960"/>
    <w:rsid w:val="00C6264E"/>
    <w:rsid w:val="00C630C0"/>
    <w:rsid w:val="00C633FC"/>
    <w:rsid w:val="00C64627"/>
    <w:rsid w:val="00C6471D"/>
    <w:rsid w:val="00C64EC5"/>
    <w:rsid w:val="00C65501"/>
    <w:rsid w:val="00C6570D"/>
    <w:rsid w:val="00C6576D"/>
    <w:rsid w:val="00C65D33"/>
    <w:rsid w:val="00C66BEC"/>
    <w:rsid w:val="00C66DDC"/>
    <w:rsid w:val="00C66FE2"/>
    <w:rsid w:val="00C670D5"/>
    <w:rsid w:val="00C6787F"/>
    <w:rsid w:val="00C7004A"/>
    <w:rsid w:val="00C70A05"/>
    <w:rsid w:val="00C70B3E"/>
    <w:rsid w:val="00C710DD"/>
    <w:rsid w:val="00C71529"/>
    <w:rsid w:val="00C7153F"/>
    <w:rsid w:val="00C71711"/>
    <w:rsid w:val="00C71C2C"/>
    <w:rsid w:val="00C72375"/>
    <w:rsid w:val="00C72C1A"/>
    <w:rsid w:val="00C72F67"/>
    <w:rsid w:val="00C7372B"/>
    <w:rsid w:val="00C73F72"/>
    <w:rsid w:val="00C74972"/>
    <w:rsid w:val="00C7547A"/>
    <w:rsid w:val="00C76370"/>
    <w:rsid w:val="00C76704"/>
    <w:rsid w:val="00C77CBC"/>
    <w:rsid w:val="00C80294"/>
    <w:rsid w:val="00C8365E"/>
    <w:rsid w:val="00C84291"/>
    <w:rsid w:val="00C849F6"/>
    <w:rsid w:val="00C84E6D"/>
    <w:rsid w:val="00C8524C"/>
    <w:rsid w:val="00C85489"/>
    <w:rsid w:val="00C87A10"/>
    <w:rsid w:val="00C90F6F"/>
    <w:rsid w:val="00C913A4"/>
    <w:rsid w:val="00C9144B"/>
    <w:rsid w:val="00C9167F"/>
    <w:rsid w:val="00C916BE"/>
    <w:rsid w:val="00C92864"/>
    <w:rsid w:val="00C92BB9"/>
    <w:rsid w:val="00C933D3"/>
    <w:rsid w:val="00C93444"/>
    <w:rsid w:val="00C936BE"/>
    <w:rsid w:val="00C9384F"/>
    <w:rsid w:val="00C94113"/>
    <w:rsid w:val="00C94B65"/>
    <w:rsid w:val="00C95653"/>
    <w:rsid w:val="00C957A3"/>
    <w:rsid w:val="00C9593B"/>
    <w:rsid w:val="00C95B0C"/>
    <w:rsid w:val="00C95D93"/>
    <w:rsid w:val="00C961D3"/>
    <w:rsid w:val="00C96DAB"/>
    <w:rsid w:val="00C9789C"/>
    <w:rsid w:val="00CA1B92"/>
    <w:rsid w:val="00CA1E71"/>
    <w:rsid w:val="00CA2582"/>
    <w:rsid w:val="00CA2681"/>
    <w:rsid w:val="00CA28E4"/>
    <w:rsid w:val="00CA28EB"/>
    <w:rsid w:val="00CA2E31"/>
    <w:rsid w:val="00CA4878"/>
    <w:rsid w:val="00CA52B3"/>
    <w:rsid w:val="00CA56DD"/>
    <w:rsid w:val="00CA5D70"/>
    <w:rsid w:val="00CA708C"/>
    <w:rsid w:val="00CA7124"/>
    <w:rsid w:val="00CA723C"/>
    <w:rsid w:val="00CA743D"/>
    <w:rsid w:val="00CA756A"/>
    <w:rsid w:val="00CB00CE"/>
    <w:rsid w:val="00CB06FF"/>
    <w:rsid w:val="00CB0C71"/>
    <w:rsid w:val="00CB0E88"/>
    <w:rsid w:val="00CB11CB"/>
    <w:rsid w:val="00CB12D4"/>
    <w:rsid w:val="00CB22A6"/>
    <w:rsid w:val="00CB27F4"/>
    <w:rsid w:val="00CB5381"/>
    <w:rsid w:val="00CB5B63"/>
    <w:rsid w:val="00CB5C1B"/>
    <w:rsid w:val="00CB5CC8"/>
    <w:rsid w:val="00CB630B"/>
    <w:rsid w:val="00CB6CFA"/>
    <w:rsid w:val="00CB74E6"/>
    <w:rsid w:val="00CB7C09"/>
    <w:rsid w:val="00CB7D99"/>
    <w:rsid w:val="00CC0A21"/>
    <w:rsid w:val="00CC128A"/>
    <w:rsid w:val="00CC20A2"/>
    <w:rsid w:val="00CC4242"/>
    <w:rsid w:val="00CC49FF"/>
    <w:rsid w:val="00CC4B9A"/>
    <w:rsid w:val="00CC524D"/>
    <w:rsid w:val="00CC546A"/>
    <w:rsid w:val="00CC577B"/>
    <w:rsid w:val="00CC58CE"/>
    <w:rsid w:val="00CC5C1C"/>
    <w:rsid w:val="00CC678C"/>
    <w:rsid w:val="00CC6FE1"/>
    <w:rsid w:val="00CC731F"/>
    <w:rsid w:val="00CD068B"/>
    <w:rsid w:val="00CD0A53"/>
    <w:rsid w:val="00CD0CF1"/>
    <w:rsid w:val="00CD13D3"/>
    <w:rsid w:val="00CD159C"/>
    <w:rsid w:val="00CD16AA"/>
    <w:rsid w:val="00CD178B"/>
    <w:rsid w:val="00CD1CA3"/>
    <w:rsid w:val="00CD1F56"/>
    <w:rsid w:val="00CD1F84"/>
    <w:rsid w:val="00CD2A40"/>
    <w:rsid w:val="00CD31D9"/>
    <w:rsid w:val="00CD3901"/>
    <w:rsid w:val="00CD392B"/>
    <w:rsid w:val="00CD3AD1"/>
    <w:rsid w:val="00CD462D"/>
    <w:rsid w:val="00CD5FBC"/>
    <w:rsid w:val="00CD6A58"/>
    <w:rsid w:val="00CD7529"/>
    <w:rsid w:val="00CD794A"/>
    <w:rsid w:val="00CE0313"/>
    <w:rsid w:val="00CE040D"/>
    <w:rsid w:val="00CE0E53"/>
    <w:rsid w:val="00CE13E2"/>
    <w:rsid w:val="00CE22F0"/>
    <w:rsid w:val="00CE236D"/>
    <w:rsid w:val="00CE28D8"/>
    <w:rsid w:val="00CE2C79"/>
    <w:rsid w:val="00CE31A9"/>
    <w:rsid w:val="00CE32EE"/>
    <w:rsid w:val="00CE4603"/>
    <w:rsid w:val="00CE6B15"/>
    <w:rsid w:val="00CE6D59"/>
    <w:rsid w:val="00CE7328"/>
    <w:rsid w:val="00CE7405"/>
    <w:rsid w:val="00CE7782"/>
    <w:rsid w:val="00CE7AF8"/>
    <w:rsid w:val="00CF066E"/>
    <w:rsid w:val="00CF0A81"/>
    <w:rsid w:val="00CF0A92"/>
    <w:rsid w:val="00CF117A"/>
    <w:rsid w:val="00CF162B"/>
    <w:rsid w:val="00CF1BE8"/>
    <w:rsid w:val="00CF1D27"/>
    <w:rsid w:val="00CF23FF"/>
    <w:rsid w:val="00CF279D"/>
    <w:rsid w:val="00CF27FB"/>
    <w:rsid w:val="00CF2F66"/>
    <w:rsid w:val="00CF30C0"/>
    <w:rsid w:val="00CF36D0"/>
    <w:rsid w:val="00CF37A8"/>
    <w:rsid w:val="00CF3F31"/>
    <w:rsid w:val="00CF4779"/>
    <w:rsid w:val="00CF47EE"/>
    <w:rsid w:val="00CF4D58"/>
    <w:rsid w:val="00CF51C6"/>
    <w:rsid w:val="00CF5333"/>
    <w:rsid w:val="00CF5CFE"/>
    <w:rsid w:val="00CF5EE2"/>
    <w:rsid w:val="00CF6207"/>
    <w:rsid w:val="00CF6A5F"/>
    <w:rsid w:val="00CF74EA"/>
    <w:rsid w:val="00CF7577"/>
    <w:rsid w:val="00CF7927"/>
    <w:rsid w:val="00CF7FCD"/>
    <w:rsid w:val="00D0099B"/>
    <w:rsid w:val="00D01901"/>
    <w:rsid w:val="00D0283D"/>
    <w:rsid w:val="00D03807"/>
    <w:rsid w:val="00D03AC2"/>
    <w:rsid w:val="00D03CD3"/>
    <w:rsid w:val="00D041B0"/>
    <w:rsid w:val="00D04628"/>
    <w:rsid w:val="00D0477F"/>
    <w:rsid w:val="00D05AC6"/>
    <w:rsid w:val="00D06037"/>
    <w:rsid w:val="00D060E7"/>
    <w:rsid w:val="00D065C8"/>
    <w:rsid w:val="00D07623"/>
    <w:rsid w:val="00D0774B"/>
    <w:rsid w:val="00D078A8"/>
    <w:rsid w:val="00D10AB9"/>
    <w:rsid w:val="00D10BE8"/>
    <w:rsid w:val="00D10CCA"/>
    <w:rsid w:val="00D10EF6"/>
    <w:rsid w:val="00D1136A"/>
    <w:rsid w:val="00D11754"/>
    <w:rsid w:val="00D11FF3"/>
    <w:rsid w:val="00D129F8"/>
    <w:rsid w:val="00D131BE"/>
    <w:rsid w:val="00D14E75"/>
    <w:rsid w:val="00D15908"/>
    <w:rsid w:val="00D162C2"/>
    <w:rsid w:val="00D1676E"/>
    <w:rsid w:val="00D171E1"/>
    <w:rsid w:val="00D20085"/>
    <w:rsid w:val="00D20091"/>
    <w:rsid w:val="00D204B4"/>
    <w:rsid w:val="00D20983"/>
    <w:rsid w:val="00D20ABE"/>
    <w:rsid w:val="00D20F1E"/>
    <w:rsid w:val="00D21079"/>
    <w:rsid w:val="00D212AA"/>
    <w:rsid w:val="00D21ED0"/>
    <w:rsid w:val="00D228D5"/>
    <w:rsid w:val="00D22E2B"/>
    <w:rsid w:val="00D23828"/>
    <w:rsid w:val="00D23AA7"/>
    <w:rsid w:val="00D23B6B"/>
    <w:rsid w:val="00D24161"/>
    <w:rsid w:val="00D24EB6"/>
    <w:rsid w:val="00D25F17"/>
    <w:rsid w:val="00D267FA"/>
    <w:rsid w:val="00D26DB7"/>
    <w:rsid w:val="00D27270"/>
    <w:rsid w:val="00D277B4"/>
    <w:rsid w:val="00D3035F"/>
    <w:rsid w:val="00D3062F"/>
    <w:rsid w:val="00D308DF"/>
    <w:rsid w:val="00D30D68"/>
    <w:rsid w:val="00D3122E"/>
    <w:rsid w:val="00D319C6"/>
    <w:rsid w:val="00D32719"/>
    <w:rsid w:val="00D32850"/>
    <w:rsid w:val="00D32979"/>
    <w:rsid w:val="00D33835"/>
    <w:rsid w:val="00D33AAB"/>
    <w:rsid w:val="00D33B98"/>
    <w:rsid w:val="00D33C73"/>
    <w:rsid w:val="00D33DD1"/>
    <w:rsid w:val="00D34204"/>
    <w:rsid w:val="00D347A6"/>
    <w:rsid w:val="00D34A63"/>
    <w:rsid w:val="00D350EF"/>
    <w:rsid w:val="00D353BA"/>
    <w:rsid w:val="00D359DF"/>
    <w:rsid w:val="00D36051"/>
    <w:rsid w:val="00D36072"/>
    <w:rsid w:val="00D366BA"/>
    <w:rsid w:val="00D370A1"/>
    <w:rsid w:val="00D40102"/>
    <w:rsid w:val="00D4058C"/>
    <w:rsid w:val="00D40967"/>
    <w:rsid w:val="00D41757"/>
    <w:rsid w:val="00D425AA"/>
    <w:rsid w:val="00D4277E"/>
    <w:rsid w:val="00D43611"/>
    <w:rsid w:val="00D438EE"/>
    <w:rsid w:val="00D43B65"/>
    <w:rsid w:val="00D43CBF"/>
    <w:rsid w:val="00D44CF8"/>
    <w:rsid w:val="00D44F61"/>
    <w:rsid w:val="00D45073"/>
    <w:rsid w:val="00D459DC"/>
    <w:rsid w:val="00D502B5"/>
    <w:rsid w:val="00D5039D"/>
    <w:rsid w:val="00D50A55"/>
    <w:rsid w:val="00D51095"/>
    <w:rsid w:val="00D5115B"/>
    <w:rsid w:val="00D512F1"/>
    <w:rsid w:val="00D51700"/>
    <w:rsid w:val="00D51E07"/>
    <w:rsid w:val="00D528E4"/>
    <w:rsid w:val="00D52A97"/>
    <w:rsid w:val="00D52C31"/>
    <w:rsid w:val="00D53A3F"/>
    <w:rsid w:val="00D54DBB"/>
    <w:rsid w:val="00D55699"/>
    <w:rsid w:val="00D55903"/>
    <w:rsid w:val="00D5611F"/>
    <w:rsid w:val="00D568C4"/>
    <w:rsid w:val="00D5791E"/>
    <w:rsid w:val="00D57960"/>
    <w:rsid w:val="00D60B29"/>
    <w:rsid w:val="00D61182"/>
    <w:rsid w:val="00D62C89"/>
    <w:rsid w:val="00D632DC"/>
    <w:rsid w:val="00D63599"/>
    <w:rsid w:val="00D63C3B"/>
    <w:rsid w:val="00D63D39"/>
    <w:rsid w:val="00D640E1"/>
    <w:rsid w:val="00D64380"/>
    <w:rsid w:val="00D6547F"/>
    <w:rsid w:val="00D659B5"/>
    <w:rsid w:val="00D65E44"/>
    <w:rsid w:val="00D66522"/>
    <w:rsid w:val="00D665D0"/>
    <w:rsid w:val="00D66652"/>
    <w:rsid w:val="00D701FE"/>
    <w:rsid w:val="00D7028D"/>
    <w:rsid w:val="00D704D6"/>
    <w:rsid w:val="00D708B1"/>
    <w:rsid w:val="00D71ADD"/>
    <w:rsid w:val="00D73019"/>
    <w:rsid w:val="00D732A1"/>
    <w:rsid w:val="00D7330E"/>
    <w:rsid w:val="00D7430C"/>
    <w:rsid w:val="00D74C1E"/>
    <w:rsid w:val="00D75B86"/>
    <w:rsid w:val="00D76BFE"/>
    <w:rsid w:val="00D76D9A"/>
    <w:rsid w:val="00D76DE5"/>
    <w:rsid w:val="00D77BB6"/>
    <w:rsid w:val="00D80296"/>
    <w:rsid w:val="00D814A6"/>
    <w:rsid w:val="00D814F2"/>
    <w:rsid w:val="00D817E3"/>
    <w:rsid w:val="00D81812"/>
    <w:rsid w:val="00D81BEF"/>
    <w:rsid w:val="00D8252B"/>
    <w:rsid w:val="00D82DF6"/>
    <w:rsid w:val="00D83C7B"/>
    <w:rsid w:val="00D83EA7"/>
    <w:rsid w:val="00D852B1"/>
    <w:rsid w:val="00D85AE9"/>
    <w:rsid w:val="00D85C11"/>
    <w:rsid w:val="00D85FE5"/>
    <w:rsid w:val="00D86384"/>
    <w:rsid w:val="00D878AF"/>
    <w:rsid w:val="00D879F5"/>
    <w:rsid w:val="00D87C44"/>
    <w:rsid w:val="00D90714"/>
    <w:rsid w:val="00D90CF3"/>
    <w:rsid w:val="00D9123B"/>
    <w:rsid w:val="00D9177D"/>
    <w:rsid w:val="00D91D44"/>
    <w:rsid w:val="00D91DD5"/>
    <w:rsid w:val="00D9218D"/>
    <w:rsid w:val="00D92233"/>
    <w:rsid w:val="00D922D1"/>
    <w:rsid w:val="00D9306A"/>
    <w:rsid w:val="00D93687"/>
    <w:rsid w:val="00D93B66"/>
    <w:rsid w:val="00D93D20"/>
    <w:rsid w:val="00D93E8F"/>
    <w:rsid w:val="00D942E1"/>
    <w:rsid w:val="00D9534F"/>
    <w:rsid w:val="00D958DD"/>
    <w:rsid w:val="00D9598F"/>
    <w:rsid w:val="00D95CAA"/>
    <w:rsid w:val="00D964E7"/>
    <w:rsid w:val="00D96AFC"/>
    <w:rsid w:val="00D9764A"/>
    <w:rsid w:val="00D97D8A"/>
    <w:rsid w:val="00DA0C2B"/>
    <w:rsid w:val="00DA3A93"/>
    <w:rsid w:val="00DA4F4D"/>
    <w:rsid w:val="00DA4FEC"/>
    <w:rsid w:val="00DA51F1"/>
    <w:rsid w:val="00DA5DCD"/>
    <w:rsid w:val="00DA5DDE"/>
    <w:rsid w:val="00DA748A"/>
    <w:rsid w:val="00DA75F9"/>
    <w:rsid w:val="00DA7C9E"/>
    <w:rsid w:val="00DB06D7"/>
    <w:rsid w:val="00DB081E"/>
    <w:rsid w:val="00DB0956"/>
    <w:rsid w:val="00DB0B01"/>
    <w:rsid w:val="00DB0B50"/>
    <w:rsid w:val="00DB1853"/>
    <w:rsid w:val="00DB193E"/>
    <w:rsid w:val="00DB1AF8"/>
    <w:rsid w:val="00DB243A"/>
    <w:rsid w:val="00DB340D"/>
    <w:rsid w:val="00DB34F7"/>
    <w:rsid w:val="00DB36AD"/>
    <w:rsid w:val="00DB469D"/>
    <w:rsid w:val="00DB4DF8"/>
    <w:rsid w:val="00DB53AB"/>
    <w:rsid w:val="00DB556E"/>
    <w:rsid w:val="00DB5EDE"/>
    <w:rsid w:val="00DB61AC"/>
    <w:rsid w:val="00DB66AD"/>
    <w:rsid w:val="00DB6BFB"/>
    <w:rsid w:val="00DB6FC2"/>
    <w:rsid w:val="00DB70B2"/>
    <w:rsid w:val="00DC01E4"/>
    <w:rsid w:val="00DC01EF"/>
    <w:rsid w:val="00DC0B29"/>
    <w:rsid w:val="00DC0C0C"/>
    <w:rsid w:val="00DC0CFD"/>
    <w:rsid w:val="00DC1A4D"/>
    <w:rsid w:val="00DC200A"/>
    <w:rsid w:val="00DC2503"/>
    <w:rsid w:val="00DC290F"/>
    <w:rsid w:val="00DC3ACD"/>
    <w:rsid w:val="00DC40CE"/>
    <w:rsid w:val="00DC5890"/>
    <w:rsid w:val="00DC700E"/>
    <w:rsid w:val="00DC7E42"/>
    <w:rsid w:val="00DD029D"/>
    <w:rsid w:val="00DD0B5B"/>
    <w:rsid w:val="00DD234F"/>
    <w:rsid w:val="00DD4CA2"/>
    <w:rsid w:val="00DD4D39"/>
    <w:rsid w:val="00DD5D66"/>
    <w:rsid w:val="00DD7106"/>
    <w:rsid w:val="00DE143E"/>
    <w:rsid w:val="00DE1C65"/>
    <w:rsid w:val="00DE2451"/>
    <w:rsid w:val="00DE2BF2"/>
    <w:rsid w:val="00DE43A1"/>
    <w:rsid w:val="00DE4516"/>
    <w:rsid w:val="00DE478B"/>
    <w:rsid w:val="00DE4841"/>
    <w:rsid w:val="00DE4C57"/>
    <w:rsid w:val="00DE4E34"/>
    <w:rsid w:val="00DE4EA4"/>
    <w:rsid w:val="00DE58DD"/>
    <w:rsid w:val="00DE5C74"/>
    <w:rsid w:val="00DE5D03"/>
    <w:rsid w:val="00DE5F63"/>
    <w:rsid w:val="00DE616C"/>
    <w:rsid w:val="00DE6C24"/>
    <w:rsid w:val="00DE7D6A"/>
    <w:rsid w:val="00DF0127"/>
    <w:rsid w:val="00DF0D6A"/>
    <w:rsid w:val="00DF102E"/>
    <w:rsid w:val="00DF1ABE"/>
    <w:rsid w:val="00DF316E"/>
    <w:rsid w:val="00DF372B"/>
    <w:rsid w:val="00DF3D3A"/>
    <w:rsid w:val="00DF48C1"/>
    <w:rsid w:val="00DF4D43"/>
    <w:rsid w:val="00DF6502"/>
    <w:rsid w:val="00DF6C5F"/>
    <w:rsid w:val="00DF75B8"/>
    <w:rsid w:val="00DF7F00"/>
    <w:rsid w:val="00E0013A"/>
    <w:rsid w:val="00E00845"/>
    <w:rsid w:val="00E01365"/>
    <w:rsid w:val="00E014E2"/>
    <w:rsid w:val="00E03B54"/>
    <w:rsid w:val="00E03E1D"/>
    <w:rsid w:val="00E0453F"/>
    <w:rsid w:val="00E04573"/>
    <w:rsid w:val="00E06AD6"/>
    <w:rsid w:val="00E06D45"/>
    <w:rsid w:val="00E07160"/>
    <w:rsid w:val="00E074A3"/>
    <w:rsid w:val="00E075C6"/>
    <w:rsid w:val="00E101A6"/>
    <w:rsid w:val="00E10247"/>
    <w:rsid w:val="00E10291"/>
    <w:rsid w:val="00E11853"/>
    <w:rsid w:val="00E11B45"/>
    <w:rsid w:val="00E11C97"/>
    <w:rsid w:val="00E11E6C"/>
    <w:rsid w:val="00E127CB"/>
    <w:rsid w:val="00E12AAC"/>
    <w:rsid w:val="00E12AC2"/>
    <w:rsid w:val="00E12B71"/>
    <w:rsid w:val="00E134C4"/>
    <w:rsid w:val="00E13C0C"/>
    <w:rsid w:val="00E200D0"/>
    <w:rsid w:val="00E20BEB"/>
    <w:rsid w:val="00E21181"/>
    <w:rsid w:val="00E211B3"/>
    <w:rsid w:val="00E212DE"/>
    <w:rsid w:val="00E21734"/>
    <w:rsid w:val="00E222A4"/>
    <w:rsid w:val="00E228DB"/>
    <w:rsid w:val="00E22BDE"/>
    <w:rsid w:val="00E22E90"/>
    <w:rsid w:val="00E235B7"/>
    <w:rsid w:val="00E23C1B"/>
    <w:rsid w:val="00E23CDA"/>
    <w:rsid w:val="00E24BB1"/>
    <w:rsid w:val="00E24CB8"/>
    <w:rsid w:val="00E24FCB"/>
    <w:rsid w:val="00E256A2"/>
    <w:rsid w:val="00E263AC"/>
    <w:rsid w:val="00E26DC5"/>
    <w:rsid w:val="00E276FE"/>
    <w:rsid w:val="00E30384"/>
    <w:rsid w:val="00E3081E"/>
    <w:rsid w:val="00E31D98"/>
    <w:rsid w:val="00E32466"/>
    <w:rsid w:val="00E32DFA"/>
    <w:rsid w:val="00E336E2"/>
    <w:rsid w:val="00E337D3"/>
    <w:rsid w:val="00E33F98"/>
    <w:rsid w:val="00E34552"/>
    <w:rsid w:val="00E34994"/>
    <w:rsid w:val="00E36203"/>
    <w:rsid w:val="00E37864"/>
    <w:rsid w:val="00E37C3D"/>
    <w:rsid w:val="00E40D32"/>
    <w:rsid w:val="00E40E14"/>
    <w:rsid w:val="00E40E9C"/>
    <w:rsid w:val="00E41E43"/>
    <w:rsid w:val="00E4207B"/>
    <w:rsid w:val="00E423BF"/>
    <w:rsid w:val="00E424BE"/>
    <w:rsid w:val="00E43411"/>
    <w:rsid w:val="00E4397C"/>
    <w:rsid w:val="00E43F01"/>
    <w:rsid w:val="00E44F77"/>
    <w:rsid w:val="00E46CCB"/>
    <w:rsid w:val="00E4785A"/>
    <w:rsid w:val="00E50B38"/>
    <w:rsid w:val="00E522B2"/>
    <w:rsid w:val="00E527F1"/>
    <w:rsid w:val="00E529B8"/>
    <w:rsid w:val="00E52BFA"/>
    <w:rsid w:val="00E5301F"/>
    <w:rsid w:val="00E53661"/>
    <w:rsid w:val="00E5380C"/>
    <w:rsid w:val="00E552D2"/>
    <w:rsid w:val="00E5573B"/>
    <w:rsid w:val="00E5581E"/>
    <w:rsid w:val="00E55B40"/>
    <w:rsid w:val="00E57352"/>
    <w:rsid w:val="00E573B0"/>
    <w:rsid w:val="00E5791D"/>
    <w:rsid w:val="00E57E13"/>
    <w:rsid w:val="00E6053D"/>
    <w:rsid w:val="00E60F10"/>
    <w:rsid w:val="00E61691"/>
    <w:rsid w:val="00E62BD0"/>
    <w:rsid w:val="00E62F45"/>
    <w:rsid w:val="00E63442"/>
    <w:rsid w:val="00E640E9"/>
    <w:rsid w:val="00E647BC"/>
    <w:rsid w:val="00E64C8A"/>
    <w:rsid w:val="00E64F1A"/>
    <w:rsid w:val="00E65094"/>
    <w:rsid w:val="00E65853"/>
    <w:rsid w:val="00E66224"/>
    <w:rsid w:val="00E663EF"/>
    <w:rsid w:val="00E66781"/>
    <w:rsid w:val="00E66CA6"/>
    <w:rsid w:val="00E6777E"/>
    <w:rsid w:val="00E67C06"/>
    <w:rsid w:val="00E70500"/>
    <w:rsid w:val="00E71467"/>
    <w:rsid w:val="00E71A48"/>
    <w:rsid w:val="00E71CE6"/>
    <w:rsid w:val="00E72EB0"/>
    <w:rsid w:val="00E730B2"/>
    <w:rsid w:val="00E735F8"/>
    <w:rsid w:val="00E740FA"/>
    <w:rsid w:val="00E746AD"/>
    <w:rsid w:val="00E74EC2"/>
    <w:rsid w:val="00E753C4"/>
    <w:rsid w:val="00E75A23"/>
    <w:rsid w:val="00E75E37"/>
    <w:rsid w:val="00E75EC3"/>
    <w:rsid w:val="00E7667B"/>
    <w:rsid w:val="00E76DF4"/>
    <w:rsid w:val="00E7797C"/>
    <w:rsid w:val="00E80115"/>
    <w:rsid w:val="00E80A58"/>
    <w:rsid w:val="00E81605"/>
    <w:rsid w:val="00E8176B"/>
    <w:rsid w:val="00E81E37"/>
    <w:rsid w:val="00E81FB2"/>
    <w:rsid w:val="00E824B3"/>
    <w:rsid w:val="00E82616"/>
    <w:rsid w:val="00E82FFD"/>
    <w:rsid w:val="00E8340E"/>
    <w:rsid w:val="00E83A14"/>
    <w:rsid w:val="00E83A64"/>
    <w:rsid w:val="00E84B47"/>
    <w:rsid w:val="00E84E4F"/>
    <w:rsid w:val="00E84E60"/>
    <w:rsid w:val="00E85238"/>
    <w:rsid w:val="00E854B7"/>
    <w:rsid w:val="00E85D20"/>
    <w:rsid w:val="00E8600B"/>
    <w:rsid w:val="00E861B3"/>
    <w:rsid w:val="00E867B9"/>
    <w:rsid w:val="00E86B10"/>
    <w:rsid w:val="00E900C6"/>
    <w:rsid w:val="00E91BE8"/>
    <w:rsid w:val="00E91F9A"/>
    <w:rsid w:val="00E923E2"/>
    <w:rsid w:val="00E9250A"/>
    <w:rsid w:val="00E92E33"/>
    <w:rsid w:val="00E93216"/>
    <w:rsid w:val="00E936D3"/>
    <w:rsid w:val="00E95060"/>
    <w:rsid w:val="00E9508A"/>
    <w:rsid w:val="00E96451"/>
    <w:rsid w:val="00E96CF6"/>
    <w:rsid w:val="00E96EAD"/>
    <w:rsid w:val="00E97B8C"/>
    <w:rsid w:val="00EA084C"/>
    <w:rsid w:val="00EA2C2B"/>
    <w:rsid w:val="00EA2E02"/>
    <w:rsid w:val="00EA2EE3"/>
    <w:rsid w:val="00EA305E"/>
    <w:rsid w:val="00EA3096"/>
    <w:rsid w:val="00EA31C5"/>
    <w:rsid w:val="00EA4167"/>
    <w:rsid w:val="00EA57B8"/>
    <w:rsid w:val="00EA669C"/>
    <w:rsid w:val="00EA68C4"/>
    <w:rsid w:val="00EA72A9"/>
    <w:rsid w:val="00EA7821"/>
    <w:rsid w:val="00EB04F0"/>
    <w:rsid w:val="00EB0BF0"/>
    <w:rsid w:val="00EB2463"/>
    <w:rsid w:val="00EB285E"/>
    <w:rsid w:val="00EB2E0B"/>
    <w:rsid w:val="00EB310E"/>
    <w:rsid w:val="00EB3B09"/>
    <w:rsid w:val="00EB3E72"/>
    <w:rsid w:val="00EB4186"/>
    <w:rsid w:val="00EB43CF"/>
    <w:rsid w:val="00EB44DF"/>
    <w:rsid w:val="00EB4B03"/>
    <w:rsid w:val="00EB5DA6"/>
    <w:rsid w:val="00EB641D"/>
    <w:rsid w:val="00EB69DF"/>
    <w:rsid w:val="00EB7664"/>
    <w:rsid w:val="00EC00AD"/>
    <w:rsid w:val="00EC04CA"/>
    <w:rsid w:val="00EC0990"/>
    <w:rsid w:val="00EC09F9"/>
    <w:rsid w:val="00EC0BBE"/>
    <w:rsid w:val="00EC1C3C"/>
    <w:rsid w:val="00EC2942"/>
    <w:rsid w:val="00EC2A3A"/>
    <w:rsid w:val="00EC2F07"/>
    <w:rsid w:val="00EC4D31"/>
    <w:rsid w:val="00EC568A"/>
    <w:rsid w:val="00EC56A6"/>
    <w:rsid w:val="00EC574C"/>
    <w:rsid w:val="00EC5EF5"/>
    <w:rsid w:val="00EC6232"/>
    <w:rsid w:val="00EC6F78"/>
    <w:rsid w:val="00EC7494"/>
    <w:rsid w:val="00EC757C"/>
    <w:rsid w:val="00EC76F2"/>
    <w:rsid w:val="00EC7995"/>
    <w:rsid w:val="00ED025F"/>
    <w:rsid w:val="00ED0BF5"/>
    <w:rsid w:val="00ED12B1"/>
    <w:rsid w:val="00ED1C5A"/>
    <w:rsid w:val="00ED1C85"/>
    <w:rsid w:val="00ED2BB1"/>
    <w:rsid w:val="00ED3100"/>
    <w:rsid w:val="00ED345E"/>
    <w:rsid w:val="00ED39D7"/>
    <w:rsid w:val="00ED3F10"/>
    <w:rsid w:val="00ED43F1"/>
    <w:rsid w:val="00ED52F1"/>
    <w:rsid w:val="00ED530F"/>
    <w:rsid w:val="00ED5AC8"/>
    <w:rsid w:val="00ED702D"/>
    <w:rsid w:val="00ED7A40"/>
    <w:rsid w:val="00ED7B8C"/>
    <w:rsid w:val="00ED7E41"/>
    <w:rsid w:val="00ED7EE2"/>
    <w:rsid w:val="00EE13C1"/>
    <w:rsid w:val="00EE18AC"/>
    <w:rsid w:val="00EE1D5A"/>
    <w:rsid w:val="00EE2D1C"/>
    <w:rsid w:val="00EE3897"/>
    <w:rsid w:val="00EE3917"/>
    <w:rsid w:val="00EE3F41"/>
    <w:rsid w:val="00EE41B0"/>
    <w:rsid w:val="00EE4494"/>
    <w:rsid w:val="00EE497B"/>
    <w:rsid w:val="00EE5EDF"/>
    <w:rsid w:val="00EE5F1F"/>
    <w:rsid w:val="00EE66F8"/>
    <w:rsid w:val="00EE6E74"/>
    <w:rsid w:val="00EE7382"/>
    <w:rsid w:val="00EE77A4"/>
    <w:rsid w:val="00EE77DF"/>
    <w:rsid w:val="00EE7D6B"/>
    <w:rsid w:val="00EF021D"/>
    <w:rsid w:val="00EF169A"/>
    <w:rsid w:val="00EF2305"/>
    <w:rsid w:val="00EF2380"/>
    <w:rsid w:val="00EF3179"/>
    <w:rsid w:val="00EF36D6"/>
    <w:rsid w:val="00EF398D"/>
    <w:rsid w:val="00EF434C"/>
    <w:rsid w:val="00EF4E4E"/>
    <w:rsid w:val="00EF519A"/>
    <w:rsid w:val="00EF55F8"/>
    <w:rsid w:val="00EF5A2E"/>
    <w:rsid w:val="00EF5D39"/>
    <w:rsid w:val="00EF5D48"/>
    <w:rsid w:val="00EF60B6"/>
    <w:rsid w:val="00EF6192"/>
    <w:rsid w:val="00EF663F"/>
    <w:rsid w:val="00EF687C"/>
    <w:rsid w:val="00EF6FAA"/>
    <w:rsid w:val="00EF73B5"/>
    <w:rsid w:val="00EF76CC"/>
    <w:rsid w:val="00EF7934"/>
    <w:rsid w:val="00EF7C4E"/>
    <w:rsid w:val="00EF7F34"/>
    <w:rsid w:val="00F000B8"/>
    <w:rsid w:val="00F00158"/>
    <w:rsid w:val="00F003A2"/>
    <w:rsid w:val="00F00F0D"/>
    <w:rsid w:val="00F012FB"/>
    <w:rsid w:val="00F01721"/>
    <w:rsid w:val="00F01A3F"/>
    <w:rsid w:val="00F02F0A"/>
    <w:rsid w:val="00F0433D"/>
    <w:rsid w:val="00F04CA5"/>
    <w:rsid w:val="00F05255"/>
    <w:rsid w:val="00F05C46"/>
    <w:rsid w:val="00F05EE1"/>
    <w:rsid w:val="00F06599"/>
    <w:rsid w:val="00F0667B"/>
    <w:rsid w:val="00F07BA7"/>
    <w:rsid w:val="00F10477"/>
    <w:rsid w:val="00F106F0"/>
    <w:rsid w:val="00F10CB1"/>
    <w:rsid w:val="00F12117"/>
    <w:rsid w:val="00F13642"/>
    <w:rsid w:val="00F137D1"/>
    <w:rsid w:val="00F13A39"/>
    <w:rsid w:val="00F14037"/>
    <w:rsid w:val="00F145CA"/>
    <w:rsid w:val="00F14AB1"/>
    <w:rsid w:val="00F14BC5"/>
    <w:rsid w:val="00F151E2"/>
    <w:rsid w:val="00F1575A"/>
    <w:rsid w:val="00F16722"/>
    <w:rsid w:val="00F17142"/>
    <w:rsid w:val="00F17DC6"/>
    <w:rsid w:val="00F17F6C"/>
    <w:rsid w:val="00F2006E"/>
    <w:rsid w:val="00F20835"/>
    <w:rsid w:val="00F20943"/>
    <w:rsid w:val="00F20A5E"/>
    <w:rsid w:val="00F21000"/>
    <w:rsid w:val="00F21310"/>
    <w:rsid w:val="00F21839"/>
    <w:rsid w:val="00F21D0D"/>
    <w:rsid w:val="00F224C1"/>
    <w:rsid w:val="00F22508"/>
    <w:rsid w:val="00F24513"/>
    <w:rsid w:val="00F24D1F"/>
    <w:rsid w:val="00F24D42"/>
    <w:rsid w:val="00F25A98"/>
    <w:rsid w:val="00F278C9"/>
    <w:rsid w:val="00F27A55"/>
    <w:rsid w:val="00F3183E"/>
    <w:rsid w:val="00F32240"/>
    <w:rsid w:val="00F3275C"/>
    <w:rsid w:val="00F335E2"/>
    <w:rsid w:val="00F33BE8"/>
    <w:rsid w:val="00F344F5"/>
    <w:rsid w:val="00F34A85"/>
    <w:rsid w:val="00F35235"/>
    <w:rsid w:val="00F358BF"/>
    <w:rsid w:val="00F361F5"/>
    <w:rsid w:val="00F364CB"/>
    <w:rsid w:val="00F36D73"/>
    <w:rsid w:val="00F371B7"/>
    <w:rsid w:val="00F40947"/>
    <w:rsid w:val="00F41318"/>
    <w:rsid w:val="00F415CC"/>
    <w:rsid w:val="00F425DB"/>
    <w:rsid w:val="00F43077"/>
    <w:rsid w:val="00F434D5"/>
    <w:rsid w:val="00F43578"/>
    <w:rsid w:val="00F441D7"/>
    <w:rsid w:val="00F449FA"/>
    <w:rsid w:val="00F45F6A"/>
    <w:rsid w:val="00F45FB1"/>
    <w:rsid w:val="00F462E9"/>
    <w:rsid w:val="00F46895"/>
    <w:rsid w:val="00F46B69"/>
    <w:rsid w:val="00F471AB"/>
    <w:rsid w:val="00F4767B"/>
    <w:rsid w:val="00F47F02"/>
    <w:rsid w:val="00F50668"/>
    <w:rsid w:val="00F5076F"/>
    <w:rsid w:val="00F50A88"/>
    <w:rsid w:val="00F50D6D"/>
    <w:rsid w:val="00F50E25"/>
    <w:rsid w:val="00F51C25"/>
    <w:rsid w:val="00F5219C"/>
    <w:rsid w:val="00F52E6C"/>
    <w:rsid w:val="00F53413"/>
    <w:rsid w:val="00F53479"/>
    <w:rsid w:val="00F538D8"/>
    <w:rsid w:val="00F539B7"/>
    <w:rsid w:val="00F53F97"/>
    <w:rsid w:val="00F53FEB"/>
    <w:rsid w:val="00F540E4"/>
    <w:rsid w:val="00F54DDC"/>
    <w:rsid w:val="00F5508F"/>
    <w:rsid w:val="00F55281"/>
    <w:rsid w:val="00F55BA3"/>
    <w:rsid w:val="00F55FB1"/>
    <w:rsid w:val="00F5649F"/>
    <w:rsid w:val="00F56B67"/>
    <w:rsid w:val="00F56D1D"/>
    <w:rsid w:val="00F56DC0"/>
    <w:rsid w:val="00F56F2E"/>
    <w:rsid w:val="00F57B7B"/>
    <w:rsid w:val="00F60744"/>
    <w:rsid w:val="00F60982"/>
    <w:rsid w:val="00F61275"/>
    <w:rsid w:val="00F628FD"/>
    <w:rsid w:val="00F62BB9"/>
    <w:rsid w:val="00F63035"/>
    <w:rsid w:val="00F63197"/>
    <w:rsid w:val="00F635DA"/>
    <w:rsid w:val="00F63C3D"/>
    <w:rsid w:val="00F63F05"/>
    <w:rsid w:val="00F63F79"/>
    <w:rsid w:val="00F656C2"/>
    <w:rsid w:val="00F658DD"/>
    <w:rsid w:val="00F65979"/>
    <w:rsid w:val="00F65B3E"/>
    <w:rsid w:val="00F6647E"/>
    <w:rsid w:val="00F66BFC"/>
    <w:rsid w:val="00F66DCD"/>
    <w:rsid w:val="00F6735E"/>
    <w:rsid w:val="00F67461"/>
    <w:rsid w:val="00F67C07"/>
    <w:rsid w:val="00F67D72"/>
    <w:rsid w:val="00F70768"/>
    <w:rsid w:val="00F707C4"/>
    <w:rsid w:val="00F70BDE"/>
    <w:rsid w:val="00F7174B"/>
    <w:rsid w:val="00F71E73"/>
    <w:rsid w:val="00F73F2C"/>
    <w:rsid w:val="00F73F58"/>
    <w:rsid w:val="00F74456"/>
    <w:rsid w:val="00F74CB7"/>
    <w:rsid w:val="00F759FD"/>
    <w:rsid w:val="00F76693"/>
    <w:rsid w:val="00F77248"/>
    <w:rsid w:val="00F77752"/>
    <w:rsid w:val="00F807FC"/>
    <w:rsid w:val="00F81331"/>
    <w:rsid w:val="00F82F61"/>
    <w:rsid w:val="00F83350"/>
    <w:rsid w:val="00F834EA"/>
    <w:rsid w:val="00F8469B"/>
    <w:rsid w:val="00F84C4D"/>
    <w:rsid w:val="00F8506F"/>
    <w:rsid w:val="00F85801"/>
    <w:rsid w:val="00F85817"/>
    <w:rsid w:val="00F8639E"/>
    <w:rsid w:val="00F86C59"/>
    <w:rsid w:val="00F86EF4"/>
    <w:rsid w:val="00F878D5"/>
    <w:rsid w:val="00F87949"/>
    <w:rsid w:val="00F90963"/>
    <w:rsid w:val="00F91F01"/>
    <w:rsid w:val="00F9276D"/>
    <w:rsid w:val="00F93034"/>
    <w:rsid w:val="00F938B2"/>
    <w:rsid w:val="00F93B1B"/>
    <w:rsid w:val="00F94041"/>
    <w:rsid w:val="00F942DF"/>
    <w:rsid w:val="00F95F71"/>
    <w:rsid w:val="00F962BB"/>
    <w:rsid w:val="00F96A1D"/>
    <w:rsid w:val="00F97369"/>
    <w:rsid w:val="00FA042F"/>
    <w:rsid w:val="00FA0629"/>
    <w:rsid w:val="00FA25FE"/>
    <w:rsid w:val="00FA2DA2"/>
    <w:rsid w:val="00FA3274"/>
    <w:rsid w:val="00FA3311"/>
    <w:rsid w:val="00FA3694"/>
    <w:rsid w:val="00FA41A5"/>
    <w:rsid w:val="00FA4723"/>
    <w:rsid w:val="00FA5039"/>
    <w:rsid w:val="00FA52A8"/>
    <w:rsid w:val="00FA6E43"/>
    <w:rsid w:val="00FA73B8"/>
    <w:rsid w:val="00FA74DB"/>
    <w:rsid w:val="00FA7501"/>
    <w:rsid w:val="00FA7C29"/>
    <w:rsid w:val="00FA7D35"/>
    <w:rsid w:val="00FA7E30"/>
    <w:rsid w:val="00FB022B"/>
    <w:rsid w:val="00FB0B6D"/>
    <w:rsid w:val="00FB0EC1"/>
    <w:rsid w:val="00FB162B"/>
    <w:rsid w:val="00FB1AAC"/>
    <w:rsid w:val="00FB1C46"/>
    <w:rsid w:val="00FB1DD2"/>
    <w:rsid w:val="00FB1E09"/>
    <w:rsid w:val="00FB1FD0"/>
    <w:rsid w:val="00FB315F"/>
    <w:rsid w:val="00FB3EDC"/>
    <w:rsid w:val="00FB41B3"/>
    <w:rsid w:val="00FB5040"/>
    <w:rsid w:val="00FB566A"/>
    <w:rsid w:val="00FB56CE"/>
    <w:rsid w:val="00FB5E45"/>
    <w:rsid w:val="00FB5E8A"/>
    <w:rsid w:val="00FB6346"/>
    <w:rsid w:val="00FB662D"/>
    <w:rsid w:val="00FC0668"/>
    <w:rsid w:val="00FC0973"/>
    <w:rsid w:val="00FC0AD6"/>
    <w:rsid w:val="00FC0BD5"/>
    <w:rsid w:val="00FC0C73"/>
    <w:rsid w:val="00FC0E39"/>
    <w:rsid w:val="00FC13F9"/>
    <w:rsid w:val="00FC17B7"/>
    <w:rsid w:val="00FC1F8E"/>
    <w:rsid w:val="00FC21EC"/>
    <w:rsid w:val="00FC2ACD"/>
    <w:rsid w:val="00FC3A37"/>
    <w:rsid w:val="00FC3D55"/>
    <w:rsid w:val="00FC41D2"/>
    <w:rsid w:val="00FC4B8D"/>
    <w:rsid w:val="00FC4FB3"/>
    <w:rsid w:val="00FC5314"/>
    <w:rsid w:val="00FC53E1"/>
    <w:rsid w:val="00FC5AC9"/>
    <w:rsid w:val="00FC5F95"/>
    <w:rsid w:val="00FC626E"/>
    <w:rsid w:val="00FC6383"/>
    <w:rsid w:val="00FC65CA"/>
    <w:rsid w:val="00FC67F4"/>
    <w:rsid w:val="00FC6A67"/>
    <w:rsid w:val="00FD0D83"/>
    <w:rsid w:val="00FD1141"/>
    <w:rsid w:val="00FD182E"/>
    <w:rsid w:val="00FD24E8"/>
    <w:rsid w:val="00FD2820"/>
    <w:rsid w:val="00FD369B"/>
    <w:rsid w:val="00FD3934"/>
    <w:rsid w:val="00FD3E82"/>
    <w:rsid w:val="00FD4834"/>
    <w:rsid w:val="00FD487B"/>
    <w:rsid w:val="00FD48D8"/>
    <w:rsid w:val="00FD5437"/>
    <w:rsid w:val="00FD6324"/>
    <w:rsid w:val="00FD6511"/>
    <w:rsid w:val="00FD6F1B"/>
    <w:rsid w:val="00FD7AF7"/>
    <w:rsid w:val="00FD7F8E"/>
    <w:rsid w:val="00FE01A7"/>
    <w:rsid w:val="00FE08BE"/>
    <w:rsid w:val="00FE14C3"/>
    <w:rsid w:val="00FE1579"/>
    <w:rsid w:val="00FE2353"/>
    <w:rsid w:val="00FE2EE3"/>
    <w:rsid w:val="00FE35A5"/>
    <w:rsid w:val="00FE3C1C"/>
    <w:rsid w:val="00FE3FB8"/>
    <w:rsid w:val="00FE522B"/>
    <w:rsid w:val="00FE57B7"/>
    <w:rsid w:val="00FE67DC"/>
    <w:rsid w:val="00FE6E44"/>
    <w:rsid w:val="00FF1103"/>
    <w:rsid w:val="00FF1488"/>
    <w:rsid w:val="00FF1C11"/>
    <w:rsid w:val="00FF4CA3"/>
    <w:rsid w:val="00FF5B00"/>
    <w:rsid w:val="00FF6484"/>
    <w:rsid w:val="00FF675A"/>
    <w:rsid w:val="00FF69CC"/>
    <w:rsid w:val="00FF7A5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0082F2"/>
  <w15:docId w15:val="{E84917DA-B686-480B-BCF4-B15E551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0"/>
  </w:style>
  <w:style w:type="paragraph" w:styleId="Heading1">
    <w:name w:val="heading 1"/>
    <w:basedOn w:val="Normal"/>
    <w:next w:val="Normal"/>
    <w:link w:val="Heading1Char"/>
    <w:uiPriority w:val="9"/>
    <w:qFormat/>
    <w:rsid w:val="00E5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5301F"/>
    <w:pPr>
      <w:numPr>
        <w:ilvl w:val="1"/>
        <w:numId w:val="2"/>
      </w:numPr>
      <w:tabs>
        <w:tab w:val="left" w:pos="360"/>
      </w:tabs>
      <w:spacing w:after="360" w:line="240" w:lineRule="auto"/>
      <w:contextualSpacing/>
      <w:jc w:val="both"/>
      <w:outlineLvl w:val="1"/>
    </w:pPr>
    <w:rPr>
      <w:rFonts w:ascii="Calibri" w:eastAsia="Times New Roman" w:hAnsi="Calibri" w:cs="Times New Roman"/>
      <w:bCs w:val="0"/>
      <w:snapToGrid w:val="0"/>
      <w:color w:val="auto"/>
      <w:kern w:val="28"/>
      <w:sz w:val="24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E5301F"/>
    <w:pPr>
      <w:numPr>
        <w:ilvl w:val="2"/>
      </w:numPr>
      <w:spacing w:before="400" w:after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5301F"/>
    <w:pPr>
      <w:numPr>
        <w:ilvl w:val="3"/>
      </w:numPr>
      <w:tabs>
        <w:tab w:val="left" w:pos="1620"/>
      </w:tabs>
      <w:spacing w:before="3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5301F"/>
    <w:pPr>
      <w:numPr>
        <w:ilvl w:val="4"/>
      </w:numPr>
      <w:ind w:left="1987" w:hanging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D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4178"/>
    <w:pPr>
      <w:ind w:left="720"/>
      <w:contextualSpacing/>
    </w:pPr>
  </w:style>
  <w:style w:type="character" w:styleId="Hyperlink">
    <w:name w:val="Hyperlink"/>
    <w:uiPriority w:val="99"/>
    <w:rsid w:val="006A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36"/>
  </w:style>
  <w:style w:type="paragraph" w:styleId="Footer">
    <w:name w:val="footer"/>
    <w:basedOn w:val="Normal"/>
    <w:link w:val="FooterChar"/>
    <w:uiPriority w:val="99"/>
    <w:unhideWhenUsed/>
    <w:rsid w:val="004D56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36"/>
  </w:style>
  <w:style w:type="character" w:customStyle="1" w:styleId="shorttext">
    <w:name w:val="short_text"/>
    <w:basedOn w:val="DefaultParagraphFont"/>
    <w:rsid w:val="00200EE5"/>
  </w:style>
  <w:style w:type="paragraph" w:styleId="Revision">
    <w:name w:val="Revision"/>
    <w:hidden/>
    <w:uiPriority w:val="99"/>
    <w:semiHidden/>
    <w:rsid w:val="0022717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550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00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5301F"/>
    <w:rPr>
      <w:rFonts w:ascii="Calibri" w:eastAsia="Times New Roman" w:hAnsi="Calibri" w:cs="Times New Roman"/>
      <w:b/>
      <w:snapToGrid w:val="0"/>
      <w:kern w:val="28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5301F"/>
    <w:rPr>
      <w:rFonts w:ascii="Calibri" w:eastAsia="Times New Roman" w:hAnsi="Calibri" w:cs="Times New Roman"/>
      <w:b/>
      <w:snapToGrid w:val="0"/>
      <w:kern w:val="2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5301F"/>
    <w:rPr>
      <w:rFonts w:ascii="Calibri" w:eastAsia="Times New Roman" w:hAnsi="Calibri" w:cs="Times New Roman"/>
      <w:b/>
      <w:snapToGrid w:val="0"/>
      <w:kern w:val="28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5301F"/>
    <w:rPr>
      <w:rFonts w:ascii="Calibri" w:eastAsia="Times New Roman" w:hAnsi="Calibri" w:cs="Times New Roman"/>
      <w:b/>
      <w:snapToGrid w:val="0"/>
      <w:kern w:val="28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5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w">
    <w:name w:val="hw"/>
    <w:basedOn w:val="DefaultParagraphFont"/>
    <w:rsid w:val="00455111"/>
    <w:rPr>
      <w:rFonts w:ascii="Arial" w:hAnsi="Arial" w:cs="Arial" w:hint="default"/>
      <w:b/>
      <w:bCs/>
      <w:color w:val="A52A2A"/>
    </w:rPr>
  </w:style>
  <w:style w:type="character" w:customStyle="1" w:styleId="ListParagraphChar">
    <w:name w:val="List Paragraph Char"/>
    <w:link w:val="ListParagraph"/>
    <w:uiPriority w:val="34"/>
    <w:locked/>
    <w:rsid w:val="00A931CC"/>
  </w:style>
  <w:style w:type="character" w:styleId="Strong">
    <w:name w:val="Strong"/>
    <w:basedOn w:val="DefaultParagraphFont"/>
    <w:uiPriority w:val="22"/>
    <w:qFormat/>
    <w:rsid w:val="002462C8"/>
    <w:rPr>
      <w:b/>
      <w:bCs/>
    </w:rPr>
  </w:style>
  <w:style w:type="table" w:styleId="TableGrid">
    <w:name w:val="Table Grid"/>
    <w:basedOn w:val="TableNormal"/>
    <w:uiPriority w:val="59"/>
    <w:rsid w:val="0034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0B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0B01"/>
    <w:rPr>
      <w:rFonts w:eastAsiaTheme="minorEastAsia"/>
    </w:rPr>
  </w:style>
  <w:style w:type="character" w:customStyle="1" w:styleId="definition">
    <w:name w:val="definition"/>
    <w:basedOn w:val="DefaultParagraphFont"/>
    <w:rsid w:val="0029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102E-66A1-42E0-8AA9-FBCAA86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22</Pages>
  <Words>9165</Words>
  <Characters>52247</Characters>
  <Application>Microsoft Office Word</Application>
  <DocSecurity>0</DocSecurity>
  <Lines>435</Lines>
  <Paragraphs>122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HanSlu</cp:lastModifiedBy>
  <cp:revision>175</cp:revision>
  <cp:lastPrinted>2016-09-19T09:15:00Z</cp:lastPrinted>
  <dcterms:created xsi:type="dcterms:W3CDTF">2016-09-20T06:16:00Z</dcterms:created>
  <dcterms:modified xsi:type="dcterms:W3CDTF">2019-03-21T06:30:00Z</dcterms:modified>
</cp:coreProperties>
</file>